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C42" w:rsidRDefault="008F0C42" w:rsidP="009E5766">
      <w:pPr>
        <w:spacing w:before="120" w:after="120" w:line="276" w:lineRule="auto"/>
        <w:rPr>
          <w:rFonts w:ascii="Arial" w:hAnsi="Arial" w:cs="Arial"/>
          <w:b/>
          <w:sz w:val="22"/>
          <w:szCs w:val="22"/>
        </w:rPr>
      </w:pPr>
    </w:p>
    <w:p w:rsidR="000307F9" w:rsidRDefault="000307F9" w:rsidP="009E5766">
      <w:pPr>
        <w:spacing w:before="120" w:after="120" w:line="276" w:lineRule="auto"/>
        <w:rPr>
          <w:rFonts w:ascii="Arial" w:hAnsi="Arial" w:cs="Arial"/>
          <w:b/>
          <w:sz w:val="22"/>
          <w:szCs w:val="22"/>
        </w:rPr>
      </w:pPr>
    </w:p>
    <w:p w:rsidR="00FA5FAF" w:rsidRPr="00E83C94" w:rsidRDefault="00632E66" w:rsidP="00E83C94">
      <w:pPr>
        <w:spacing w:after="120" w:line="276" w:lineRule="auto"/>
        <w:jc w:val="center"/>
        <w:rPr>
          <w:rFonts w:ascii="Arial" w:hAnsi="Arial" w:cs="Arial"/>
          <w:b/>
          <w:color w:val="FF0000"/>
          <w:sz w:val="22"/>
          <w:szCs w:val="22"/>
        </w:rPr>
      </w:pPr>
      <w:r w:rsidRPr="00693BB2">
        <w:rPr>
          <w:rFonts w:ascii="Arial" w:hAnsi="Arial" w:cs="Arial"/>
          <w:b/>
          <w:sz w:val="22"/>
          <w:szCs w:val="22"/>
        </w:rPr>
        <w:t xml:space="preserve">Zarządzenie </w:t>
      </w:r>
      <w:r w:rsidRPr="00E83C94">
        <w:rPr>
          <w:rFonts w:ascii="Arial" w:hAnsi="Arial" w:cs="Arial"/>
          <w:b/>
          <w:color w:val="000000" w:themeColor="text1"/>
          <w:sz w:val="22"/>
          <w:szCs w:val="22"/>
        </w:rPr>
        <w:t xml:space="preserve">nr </w:t>
      </w:r>
      <w:r w:rsidR="00E83C94" w:rsidRPr="00E83C94">
        <w:rPr>
          <w:rFonts w:ascii="Arial" w:hAnsi="Arial" w:cs="Arial"/>
          <w:b/>
          <w:color w:val="000000" w:themeColor="text1"/>
          <w:sz w:val="22"/>
          <w:szCs w:val="22"/>
        </w:rPr>
        <w:t>13</w:t>
      </w:r>
      <w:r w:rsidRPr="00E83C94">
        <w:rPr>
          <w:rFonts w:ascii="Arial" w:hAnsi="Arial" w:cs="Arial"/>
          <w:b/>
          <w:color w:val="000000" w:themeColor="text1"/>
          <w:sz w:val="22"/>
          <w:szCs w:val="22"/>
        </w:rPr>
        <w:t>/202</w:t>
      </w:r>
      <w:r w:rsidR="00564D50" w:rsidRPr="00E83C94">
        <w:rPr>
          <w:rFonts w:ascii="Arial" w:hAnsi="Arial" w:cs="Arial"/>
          <w:b/>
          <w:color w:val="000000" w:themeColor="text1"/>
          <w:sz w:val="22"/>
          <w:szCs w:val="22"/>
        </w:rPr>
        <w:t>4</w:t>
      </w:r>
    </w:p>
    <w:p w:rsidR="00FA5FAF" w:rsidRPr="00693BB2" w:rsidRDefault="00FA5FAF" w:rsidP="009E5766">
      <w:pPr>
        <w:spacing w:after="120" w:line="276" w:lineRule="auto"/>
        <w:jc w:val="center"/>
        <w:rPr>
          <w:rFonts w:ascii="Arial" w:hAnsi="Arial" w:cs="Arial"/>
          <w:b/>
          <w:sz w:val="22"/>
          <w:szCs w:val="22"/>
        </w:rPr>
      </w:pPr>
      <w:r w:rsidRPr="00693BB2">
        <w:rPr>
          <w:rFonts w:ascii="Arial" w:hAnsi="Arial" w:cs="Arial"/>
          <w:b/>
          <w:sz w:val="22"/>
          <w:szCs w:val="22"/>
        </w:rPr>
        <w:t>Dyrektora Powiatowego Urzędu Pracy w Ostródzie</w:t>
      </w:r>
    </w:p>
    <w:p w:rsidR="00FA5FAF" w:rsidRPr="00E83C94" w:rsidRDefault="00632E66" w:rsidP="009E5766">
      <w:pPr>
        <w:spacing w:after="120" w:line="276" w:lineRule="auto"/>
        <w:jc w:val="center"/>
        <w:rPr>
          <w:rFonts w:ascii="Arial" w:hAnsi="Arial" w:cs="Arial"/>
          <w:b/>
          <w:color w:val="000000" w:themeColor="text1"/>
          <w:sz w:val="22"/>
          <w:szCs w:val="22"/>
        </w:rPr>
      </w:pPr>
      <w:r w:rsidRPr="00E83C94">
        <w:rPr>
          <w:rFonts w:ascii="Arial" w:hAnsi="Arial" w:cs="Arial"/>
          <w:b/>
          <w:color w:val="000000" w:themeColor="text1"/>
          <w:sz w:val="22"/>
          <w:szCs w:val="22"/>
        </w:rPr>
        <w:t xml:space="preserve">z dnia </w:t>
      </w:r>
      <w:r w:rsidR="00E83C94" w:rsidRPr="00E83C94">
        <w:rPr>
          <w:rFonts w:ascii="Arial" w:hAnsi="Arial" w:cs="Arial"/>
          <w:b/>
          <w:color w:val="000000" w:themeColor="text1"/>
          <w:sz w:val="22"/>
          <w:szCs w:val="22"/>
        </w:rPr>
        <w:t>15</w:t>
      </w:r>
      <w:r w:rsidRPr="00E83C94">
        <w:rPr>
          <w:rFonts w:ascii="Arial" w:hAnsi="Arial" w:cs="Arial"/>
          <w:b/>
          <w:color w:val="000000" w:themeColor="text1"/>
          <w:sz w:val="22"/>
          <w:szCs w:val="22"/>
        </w:rPr>
        <w:t>.</w:t>
      </w:r>
      <w:r w:rsidR="00E83C94" w:rsidRPr="00E83C94">
        <w:rPr>
          <w:rFonts w:ascii="Arial" w:hAnsi="Arial" w:cs="Arial"/>
          <w:b/>
          <w:color w:val="000000" w:themeColor="text1"/>
          <w:sz w:val="22"/>
          <w:szCs w:val="22"/>
        </w:rPr>
        <w:t>04</w:t>
      </w:r>
      <w:r w:rsidR="005865FF" w:rsidRPr="00E83C94">
        <w:rPr>
          <w:rFonts w:ascii="Arial" w:hAnsi="Arial" w:cs="Arial"/>
          <w:b/>
          <w:color w:val="000000" w:themeColor="text1"/>
          <w:sz w:val="22"/>
          <w:szCs w:val="22"/>
        </w:rPr>
        <w:t>.</w:t>
      </w:r>
      <w:r w:rsidRPr="00E83C94">
        <w:rPr>
          <w:rFonts w:ascii="Arial" w:hAnsi="Arial" w:cs="Arial"/>
          <w:b/>
          <w:color w:val="000000" w:themeColor="text1"/>
          <w:sz w:val="22"/>
          <w:szCs w:val="22"/>
        </w:rPr>
        <w:t>202</w:t>
      </w:r>
      <w:r w:rsidR="00564D50" w:rsidRPr="00E83C94">
        <w:rPr>
          <w:rFonts w:ascii="Arial" w:hAnsi="Arial" w:cs="Arial"/>
          <w:b/>
          <w:color w:val="000000" w:themeColor="text1"/>
          <w:sz w:val="22"/>
          <w:szCs w:val="22"/>
        </w:rPr>
        <w:t>4 </w:t>
      </w:r>
      <w:r w:rsidR="00FA5FAF" w:rsidRPr="00E83C94">
        <w:rPr>
          <w:rFonts w:ascii="Arial" w:hAnsi="Arial" w:cs="Arial"/>
          <w:b/>
          <w:color w:val="000000" w:themeColor="text1"/>
          <w:sz w:val="22"/>
          <w:szCs w:val="22"/>
        </w:rPr>
        <w:t>r.</w:t>
      </w:r>
    </w:p>
    <w:p w:rsidR="00FA5FAF" w:rsidRPr="00693BB2" w:rsidRDefault="00FA5FAF" w:rsidP="009E5766">
      <w:pPr>
        <w:spacing w:after="120" w:line="276" w:lineRule="auto"/>
        <w:jc w:val="center"/>
        <w:rPr>
          <w:rFonts w:ascii="Arial" w:hAnsi="Arial" w:cs="Arial"/>
          <w:sz w:val="22"/>
          <w:szCs w:val="22"/>
        </w:rPr>
      </w:pPr>
      <w:r w:rsidRPr="00693BB2">
        <w:rPr>
          <w:rFonts w:ascii="Arial" w:hAnsi="Arial" w:cs="Arial"/>
          <w:sz w:val="22"/>
          <w:szCs w:val="22"/>
        </w:rPr>
        <w:t>w sprawie regulaminu przyznawania środków PFRON na podjęcie działalności gospodarczej, rolniczej albo wniesienie wkładu do spółdzielni socjalnej przez osobę niepełnosprawną oraz form zabezpieczenia zwrotu otrzymanych środków w</w:t>
      </w:r>
      <w:r w:rsidR="007A6D37" w:rsidRPr="00693BB2">
        <w:rPr>
          <w:rFonts w:ascii="Arial" w:hAnsi="Arial" w:cs="Arial"/>
          <w:sz w:val="22"/>
          <w:szCs w:val="22"/>
        </w:rPr>
        <w:t> </w:t>
      </w:r>
      <w:r w:rsidRPr="00693BB2">
        <w:rPr>
          <w:rFonts w:ascii="Arial" w:hAnsi="Arial" w:cs="Arial"/>
          <w:sz w:val="22"/>
          <w:szCs w:val="22"/>
        </w:rPr>
        <w:t>Powiatowym urzędzie Pracy w</w:t>
      </w:r>
      <w:r w:rsidR="00564D50" w:rsidRPr="00693BB2">
        <w:rPr>
          <w:rFonts w:ascii="Arial" w:hAnsi="Arial" w:cs="Arial"/>
          <w:sz w:val="22"/>
          <w:szCs w:val="22"/>
        </w:rPr>
        <w:t> </w:t>
      </w:r>
      <w:r w:rsidRPr="00693BB2">
        <w:rPr>
          <w:rFonts w:ascii="Arial" w:hAnsi="Arial" w:cs="Arial"/>
          <w:sz w:val="22"/>
          <w:szCs w:val="22"/>
        </w:rPr>
        <w:t>Ostródzie.</w:t>
      </w:r>
    </w:p>
    <w:p w:rsidR="00FA5FAF" w:rsidRPr="00693BB2" w:rsidRDefault="00FA5FAF" w:rsidP="009E5766">
      <w:pPr>
        <w:spacing w:before="120" w:after="120" w:line="276" w:lineRule="auto"/>
        <w:rPr>
          <w:rFonts w:ascii="Arial" w:hAnsi="Arial" w:cs="Arial"/>
          <w:sz w:val="22"/>
          <w:szCs w:val="22"/>
        </w:rPr>
      </w:pPr>
    </w:p>
    <w:p w:rsidR="00FA5FAF" w:rsidRPr="00E83C94" w:rsidRDefault="00FA5FAF" w:rsidP="00777EC5">
      <w:pPr>
        <w:spacing w:before="120" w:after="120" w:line="276" w:lineRule="auto"/>
        <w:jc w:val="both"/>
        <w:rPr>
          <w:rFonts w:ascii="Arial" w:hAnsi="Arial" w:cs="Arial"/>
          <w:color w:val="000000" w:themeColor="text1"/>
          <w:sz w:val="22"/>
          <w:szCs w:val="22"/>
        </w:rPr>
      </w:pPr>
      <w:r w:rsidRPr="00693BB2">
        <w:rPr>
          <w:rFonts w:ascii="Arial" w:hAnsi="Arial" w:cs="Arial"/>
          <w:sz w:val="22"/>
          <w:szCs w:val="22"/>
        </w:rPr>
        <w:t>Na podstawie art. 12a ust.</w:t>
      </w:r>
      <w:r w:rsidR="00C06CDC" w:rsidRPr="00693BB2">
        <w:rPr>
          <w:rFonts w:ascii="Arial" w:hAnsi="Arial" w:cs="Arial"/>
          <w:sz w:val="22"/>
          <w:szCs w:val="22"/>
        </w:rPr>
        <w:t xml:space="preserve"> </w:t>
      </w:r>
      <w:r w:rsidRPr="00693BB2">
        <w:rPr>
          <w:rFonts w:ascii="Arial" w:hAnsi="Arial" w:cs="Arial"/>
          <w:sz w:val="22"/>
          <w:szCs w:val="22"/>
        </w:rPr>
        <w:t>3 ustawy z dnia 27 sierpnia 1997</w:t>
      </w:r>
      <w:r w:rsidR="00564D50" w:rsidRPr="00693BB2">
        <w:rPr>
          <w:rFonts w:ascii="Arial" w:hAnsi="Arial" w:cs="Arial"/>
          <w:sz w:val="22"/>
          <w:szCs w:val="22"/>
        </w:rPr>
        <w:t> </w:t>
      </w:r>
      <w:r w:rsidRPr="00693BB2">
        <w:rPr>
          <w:rFonts w:ascii="Arial" w:hAnsi="Arial" w:cs="Arial"/>
          <w:sz w:val="22"/>
          <w:szCs w:val="22"/>
        </w:rPr>
        <w:t>r. o rehabilitacji zawodowej</w:t>
      </w:r>
      <w:r w:rsidR="00521EC3" w:rsidRPr="00693BB2">
        <w:rPr>
          <w:rFonts w:ascii="Arial" w:hAnsi="Arial" w:cs="Arial"/>
          <w:sz w:val="22"/>
          <w:szCs w:val="22"/>
        </w:rPr>
        <w:t xml:space="preserve"> </w:t>
      </w:r>
      <w:r w:rsidRPr="00693BB2">
        <w:rPr>
          <w:rFonts w:ascii="Arial" w:hAnsi="Arial" w:cs="Arial"/>
          <w:sz w:val="22"/>
          <w:szCs w:val="22"/>
        </w:rPr>
        <w:t>i</w:t>
      </w:r>
      <w:r w:rsidR="00564D50" w:rsidRPr="00693BB2">
        <w:rPr>
          <w:rFonts w:ascii="Arial" w:hAnsi="Arial" w:cs="Arial"/>
          <w:sz w:val="22"/>
          <w:szCs w:val="22"/>
        </w:rPr>
        <w:t> </w:t>
      </w:r>
      <w:r w:rsidRPr="00693BB2">
        <w:rPr>
          <w:rFonts w:ascii="Arial" w:hAnsi="Arial" w:cs="Arial"/>
          <w:sz w:val="22"/>
          <w:szCs w:val="22"/>
        </w:rPr>
        <w:t xml:space="preserve">społecznej oraz zatrudnianiu osób </w:t>
      </w:r>
      <w:r w:rsidR="00ED4240" w:rsidRPr="00693BB2">
        <w:rPr>
          <w:rFonts w:ascii="Arial" w:hAnsi="Arial" w:cs="Arial"/>
          <w:sz w:val="22"/>
          <w:szCs w:val="22"/>
        </w:rPr>
        <w:t>niepełnosprawnych (</w:t>
      </w:r>
      <w:r w:rsidR="00C62808" w:rsidRPr="00693BB2">
        <w:rPr>
          <w:rFonts w:ascii="Arial" w:hAnsi="Arial" w:cs="Arial"/>
          <w:sz w:val="22"/>
          <w:szCs w:val="22"/>
        </w:rPr>
        <w:t xml:space="preserve">tekst jednolity </w:t>
      </w:r>
      <w:r w:rsidR="00ED4240" w:rsidRPr="00693BB2">
        <w:rPr>
          <w:rFonts w:ascii="Arial" w:hAnsi="Arial" w:cs="Arial"/>
          <w:sz w:val="22"/>
          <w:szCs w:val="22"/>
        </w:rPr>
        <w:t>Dz. U.</w:t>
      </w:r>
      <w:r w:rsidR="00325F30" w:rsidRPr="00693BB2">
        <w:rPr>
          <w:rFonts w:ascii="Arial" w:hAnsi="Arial" w:cs="Arial"/>
          <w:sz w:val="22"/>
          <w:szCs w:val="22"/>
        </w:rPr>
        <w:t xml:space="preserve"> </w:t>
      </w:r>
      <w:r w:rsidR="00325F30" w:rsidRPr="00E83C94">
        <w:rPr>
          <w:rFonts w:ascii="Arial" w:hAnsi="Arial" w:cs="Arial"/>
          <w:color w:val="000000" w:themeColor="text1"/>
          <w:sz w:val="22"/>
          <w:szCs w:val="22"/>
        </w:rPr>
        <w:t>z 202</w:t>
      </w:r>
      <w:r w:rsidR="00564D50" w:rsidRPr="00E83C94">
        <w:rPr>
          <w:rFonts w:ascii="Arial" w:hAnsi="Arial" w:cs="Arial"/>
          <w:color w:val="000000" w:themeColor="text1"/>
          <w:sz w:val="22"/>
          <w:szCs w:val="22"/>
        </w:rPr>
        <w:t>4</w:t>
      </w:r>
      <w:r w:rsidR="00304C1A" w:rsidRPr="00E83C94">
        <w:rPr>
          <w:rFonts w:ascii="Arial" w:hAnsi="Arial" w:cs="Arial"/>
          <w:color w:val="000000" w:themeColor="text1"/>
          <w:sz w:val="22"/>
          <w:szCs w:val="22"/>
        </w:rPr>
        <w:t> </w:t>
      </w:r>
      <w:r w:rsidR="00A653B8" w:rsidRPr="00E83C94">
        <w:rPr>
          <w:rFonts w:ascii="Arial" w:hAnsi="Arial" w:cs="Arial"/>
          <w:color w:val="000000" w:themeColor="text1"/>
          <w:sz w:val="22"/>
          <w:szCs w:val="22"/>
        </w:rPr>
        <w:t>r</w:t>
      </w:r>
      <w:r w:rsidR="00564D50" w:rsidRPr="00E83C94">
        <w:rPr>
          <w:rFonts w:ascii="Arial" w:hAnsi="Arial" w:cs="Arial"/>
          <w:color w:val="000000" w:themeColor="text1"/>
          <w:sz w:val="22"/>
          <w:szCs w:val="22"/>
        </w:rPr>
        <w:t xml:space="preserve"> </w:t>
      </w:r>
      <w:r w:rsidR="00325F30" w:rsidRPr="00E83C94">
        <w:rPr>
          <w:rFonts w:ascii="Arial" w:hAnsi="Arial" w:cs="Arial"/>
          <w:color w:val="000000" w:themeColor="text1"/>
          <w:sz w:val="22"/>
          <w:szCs w:val="22"/>
        </w:rPr>
        <w:t>poz.</w:t>
      </w:r>
      <w:r w:rsidR="00564D50" w:rsidRPr="00E83C94">
        <w:rPr>
          <w:rFonts w:ascii="Arial" w:hAnsi="Arial" w:cs="Arial"/>
          <w:color w:val="000000" w:themeColor="text1"/>
          <w:sz w:val="22"/>
          <w:szCs w:val="22"/>
        </w:rPr>
        <w:t> </w:t>
      </w:r>
      <w:r w:rsidR="00325F30" w:rsidRPr="00E83C94">
        <w:rPr>
          <w:rFonts w:ascii="Arial" w:hAnsi="Arial" w:cs="Arial"/>
          <w:color w:val="000000" w:themeColor="text1"/>
          <w:sz w:val="22"/>
          <w:szCs w:val="22"/>
        </w:rPr>
        <w:t>573</w:t>
      </w:r>
      <w:r w:rsidR="002A7F90" w:rsidRPr="00E83C94">
        <w:rPr>
          <w:rFonts w:ascii="Arial" w:hAnsi="Arial" w:cs="Arial"/>
          <w:color w:val="000000" w:themeColor="text1"/>
          <w:sz w:val="22"/>
          <w:szCs w:val="22"/>
        </w:rPr>
        <w:t xml:space="preserve"> ze zm.</w:t>
      </w:r>
      <w:r w:rsidR="00C14D26" w:rsidRPr="00E83C94">
        <w:rPr>
          <w:rFonts w:ascii="Arial" w:hAnsi="Arial" w:cs="Arial"/>
          <w:color w:val="000000" w:themeColor="text1"/>
          <w:sz w:val="22"/>
          <w:szCs w:val="22"/>
        </w:rPr>
        <w:t xml:space="preserve">) </w:t>
      </w:r>
      <w:r w:rsidRPr="00E83C94">
        <w:rPr>
          <w:rFonts w:ascii="Arial" w:hAnsi="Arial" w:cs="Arial"/>
          <w:color w:val="000000" w:themeColor="text1"/>
          <w:sz w:val="22"/>
          <w:szCs w:val="22"/>
        </w:rPr>
        <w:t>zarządza</w:t>
      </w:r>
      <w:r w:rsidR="007A6D37" w:rsidRPr="00E83C94">
        <w:rPr>
          <w:rFonts w:ascii="Arial" w:hAnsi="Arial" w:cs="Arial"/>
          <w:color w:val="000000" w:themeColor="text1"/>
          <w:sz w:val="22"/>
          <w:szCs w:val="22"/>
        </w:rPr>
        <w:t>m</w:t>
      </w:r>
      <w:r w:rsidRPr="00E83C94">
        <w:rPr>
          <w:rFonts w:ascii="Arial" w:hAnsi="Arial" w:cs="Arial"/>
          <w:color w:val="000000" w:themeColor="text1"/>
          <w:sz w:val="22"/>
          <w:szCs w:val="22"/>
        </w:rPr>
        <w:t xml:space="preserve"> co następuje:</w:t>
      </w:r>
    </w:p>
    <w:p w:rsidR="00FA5FAF" w:rsidRPr="00693BB2" w:rsidRDefault="00FA5FAF" w:rsidP="009E5766">
      <w:pPr>
        <w:spacing w:before="120" w:after="120" w:line="276" w:lineRule="auto"/>
        <w:rPr>
          <w:rFonts w:ascii="Arial" w:hAnsi="Arial" w:cs="Arial"/>
          <w:sz w:val="22"/>
          <w:szCs w:val="22"/>
        </w:rPr>
      </w:pPr>
    </w:p>
    <w:p w:rsidR="00FA5FAF" w:rsidRPr="00693BB2" w:rsidRDefault="00FA5FAF" w:rsidP="009E5766">
      <w:pPr>
        <w:spacing w:before="120" w:after="120" w:line="276" w:lineRule="auto"/>
        <w:jc w:val="center"/>
        <w:rPr>
          <w:rFonts w:ascii="Arial" w:hAnsi="Arial" w:cs="Arial"/>
          <w:sz w:val="22"/>
          <w:szCs w:val="22"/>
        </w:rPr>
      </w:pPr>
      <w:r w:rsidRPr="00693BB2">
        <w:rPr>
          <w:rFonts w:ascii="Arial" w:hAnsi="Arial" w:cs="Arial"/>
          <w:sz w:val="22"/>
          <w:szCs w:val="22"/>
        </w:rPr>
        <w:t>§ 1</w:t>
      </w:r>
    </w:p>
    <w:p w:rsidR="00FA5FAF" w:rsidRPr="00693BB2" w:rsidRDefault="00FA5FAF" w:rsidP="00777EC5">
      <w:pPr>
        <w:spacing w:before="120" w:after="120" w:line="276" w:lineRule="auto"/>
        <w:jc w:val="both"/>
        <w:rPr>
          <w:rFonts w:ascii="Arial" w:hAnsi="Arial" w:cs="Arial"/>
          <w:sz w:val="22"/>
          <w:szCs w:val="22"/>
        </w:rPr>
      </w:pPr>
      <w:r w:rsidRPr="00693BB2">
        <w:rPr>
          <w:rFonts w:ascii="Arial" w:hAnsi="Arial" w:cs="Arial"/>
          <w:sz w:val="22"/>
          <w:szCs w:val="22"/>
        </w:rPr>
        <w:t>Wp</w:t>
      </w:r>
      <w:r w:rsidR="003909BE" w:rsidRPr="00693BB2">
        <w:rPr>
          <w:rFonts w:ascii="Arial" w:hAnsi="Arial" w:cs="Arial"/>
          <w:sz w:val="22"/>
          <w:szCs w:val="22"/>
        </w:rPr>
        <w:t>rowadza się zmieniony regulamin</w:t>
      </w:r>
      <w:r w:rsidRPr="00693BB2">
        <w:rPr>
          <w:rFonts w:ascii="Arial" w:hAnsi="Arial" w:cs="Arial"/>
          <w:sz w:val="22"/>
          <w:szCs w:val="22"/>
        </w:rPr>
        <w:t xml:space="preserve"> przyznawania przez Powiatowy Urząd Pracy w</w:t>
      </w:r>
      <w:r w:rsidR="00564D50" w:rsidRPr="00693BB2">
        <w:rPr>
          <w:rFonts w:ascii="Arial" w:hAnsi="Arial" w:cs="Arial"/>
          <w:sz w:val="22"/>
          <w:szCs w:val="22"/>
        </w:rPr>
        <w:t> </w:t>
      </w:r>
      <w:r w:rsidRPr="00693BB2">
        <w:rPr>
          <w:rFonts w:ascii="Arial" w:hAnsi="Arial" w:cs="Arial"/>
          <w:sz w:val="22"/>
          <w:szCs w:val="22"/>
        </w:rPr>
        <w:t>Ostródzie środków PFRON na podjęcie działalności gospodarczej, rolniczej albo wniesienie wkładu do</w:t>
      </w:r>
      <w:r w:rsidR="00564D50" w:rsidRPr="00693BB2">
        <w:rPr>
          <w:rFonts w:ascii="Arial" w:hAnsi="Arial" w:cs="Arial"/>
          <w:sz w:val="22"/>
          <w:szCs w:val="22"/>
        </w:rPr>
        <w:t> </w:t>
      </w:r>
      <w:r w:rsidRPr="00693BB2">
        <w:rPr>
          <w:rFonts w:ascii="Arial" w:hAnsi="Arial" w:cs="Arial"/>
          <w:sz w:val="22"/>
          <w:szCs w:val="22"/>
        </w:rPr>
        <w:t>spółdzielni socjalnej przez osobę niepełnosprawną oraz form zabezpieczenia zwrotu otrzymanych środków stanowiący załącznik do niniejszego zarządzenia.</w:t>
      </w:r>
    </w:p>
    <w:p w:rsidR="00FA5FAF" w:rsidRPr="00693BB2" w:rsidRDefault="00FA5FAF" w:rsidP="009E5766">
      <w:pPr>
        <w:spacing w:before="120" w:after="120" w:line="276" w:lineRule="auto"/>
        <w:jc w:val="center"/>
        <w:rPr>
          <w:rFonts w:ascii="Arial" w:hAnsi="Arial" w:cs="Arial"/>
          <w:sz w:val="22"/>
          <w:szCs w:val="22"/>
        </w:rPr>
      </w:pPr>
      <w:r w:rsidRPr="00693BB2">
        <w:rPr>
          <w:rFonts w:ascii="Arial" w:hAnsi="Arial" w:cs="Arial"/>
          <w:sz w:val="22"/>
          <w:szCs w:val="22"/>
        </w:rPr>
        <w:t>§ 2</w:t>
      </w:r>
    </w:p>
    <w:p w:rsidR="00FA5FAF" w:rsidRPr="00693BB2" w:rsidRDefault="001245F0" w:rsidP="00777EC5">
      <w:pPr>
        <w:spacing w:before="120" w:after="120" w:line="276" w:lineRule="auto"/>
        <w:jc w:val="both"/>
        <w:rPr>
          <w:rFonts w:ascii="Arial" w:hAnsi="Arial" w:cs="Arial"/>
          <w:sz w:val="22"/>
          <w:szCs w:val="22"/>
        </w:rPr>
      </w:pPr>
      <w:r w:rsidRPr="00693BB2">
        <w:rPr>
          <w:rFonts w:ascii="Arial" w:hAnsi="Arial" w:cs="Arial"/>
          <w:sz w:val="22"/>
          <w:szCs w:val="22"/>
        </w:rPr>
        <w:t xml:space="preserve">Traci moc </w:t>
      </w:r>
      <w:r w:rsidR="00AC1EBA" w:rsidRPr="00693BB2">
        <w:rPr>
          <w:rFonts w:ascii="Arial" w:hAnsi="Arial" w:cs="Arial"/>
          <w:sz w:val="22"/>
          <w:szCs w:val="22"/>
        </w:rPr>
        <w:t>zarządze</w:t>
      </w:r>
      <w:r w:rsidR="00C14D26" w:rsidRPr="00693BB2">
        <w:rPr>
          <w:rFonts w:ascii="Arial" w:hAnsi="Arial" w:cs="Arial"/>
          <w:sz w:val="22"/>
          <w:szCs w:val="22"/>
        </w:rPr>
        <w:t xml:space="preserve">nie </w:t>
      </w:r>
      <w:r w:rsidR="00632E66" w:rsidRPr="0063306F">
        <w:rPr>
          <w:rFonts w:ascii="Arial" w:hAnsi="Arial" w:cs="Arial"/>
          <w:color w:val="000000" w:themeColor="text1"/>
          <w:sz w:val="22"/>
          <w:szCs w:val="22"/>
        </w:rPr>
        <w:t xml:space="preserve">nr </w:t>
      </w:r>
      <w:r w:rsidR="00564D50" w:rsidRPr="0063306F">
        <w:rPr>
          <w:rFonts w:ascii="Arial" w:hAnsi="Arial" w:cs="Arial"/>
          <w:color w:val="000000" w:themeColor="text1"/>
          <w:sz w:val="22"/>
          <w:szCs w:val="22"/>
        </w:rPr>
        <w:t>4</w:t>
      </w:r>
      <w:r w:rsidR="00632E66" w:rsidRPr="0063306F">
        <w:rPr>
          <w:rFonts w:ascii="Arial" w:hAnsi="Arial" w:cs="Arial"/>
          <w:color w:val="000000" w:themeColor="text1"/>
          <w:sz w:val="22"/>
          <w:szCs w:val="22"/>
        </w:rPr>
        <w:t>/20</w:t>
      </w:r>
      <w:r w:rsidR="00564D50" w:rsidRPr="0063306F">
        <w:rPr>
          <w:rFonts w:ascii="Arial" w:hAnsi="Arial" w:cs="Arial"/>
          <w:color w:val="000000" w:themeColor="text1"/>
          <w:sz w:val="22"/>
          <w:szCs w:val="22"/>
        </w:rPr>
        <w:t>22</w:t>
      </w:r>
      <w:r w:rsidR="00C14D26" w:rsidRPr="0063306F">
        <w:rPr>
          <w:rFonts w:ascii="Arial" w:hAnsi="Arial" w:cs="Arial"/>
          <w:color w:val="000000" w:themeColor="text1"/>
          <w:sz w:val="22"/>
          <w:szCs w:val="22"/>
        </w:rPr>
        <w:t xml:space="preserve"> z dnia</w:t>
      </w:r>
      <w:r w:rsidR="00632E66" w:rsidRPr="0063306F">
        <w:rPr>
          <w:rFonts w:ascii="Arial" w:hAnsi="Arial" w:cs="Arial"/>
          <w:color w:val="000000" w:themeColor="text1"/>
          <w:sz w:val="22"/>
          <w:szCs w:val="22"/>
        </w:rPr>
        <w:t xml:space="preserve"> 0</w:t>
      </w:r>
      <w:r w:rsidR="00564D50" w:rsidRPr="0063306F">
        <w:rPr>
          <w:rFonts w:ascii="Arial" w:hAnsi="Arial" w:cs="Arial"/>
          <w:color w:val="000000" w:themeColor="text1"/>
          <w:sz w:val="22"/>
          <w:szCs w:val="22"/>
        </w:rPr>
        <w:t>3</w:t>
      </w:r>
      <w:r w:rsidR="00632E66" w:rsidRPr="0063306F">
        <w:rPr>
          <w:rFonts w:ascii="Arial" w:hAnsi="Arial" w:cs="Arial"/>
          <w:color w:val="000000" w:themeColor="text1"/>
          <w:sz w:val="22"/>
          <w:szCs w:val="22"/>
        </w:rPr>
        <w:t>.0</w:t>
      </w:r>
      <w:r w:rsidR="00564D50" w:rsidRPr="0063306F">
        <w:rPr>
          <w:rFonts w:ascii="Arial" w:hAnsi="Arial" w:cs="Arial"/>
          <w:color w:val="000000" w:themeColor="text1"/>
          <w:sz w:val="22"/>
          <w:szCs w:val="22"/>
        </w:rPr>
        <w:t>1</w:t>
      </w:r>
      <w:r w:rsidR="000A676D" w:rsidRPr="0063306F">
        <w:rPr>
          <w:rFonts w:ascii="Arial" w:hAnsi="Arial" w:cs="Arial"/>
          <w:color w:val="000000" w:themeColor="text1"/>
          <w:sz w:val="22"/>
          <w:szCs w:val="22"/>
        </w:rPr>
        <w:t>.202</w:t>
      </w:r>
      <w:r w:rsidR="00564D50" w:rsidRPr="0063306F">
        <w:rPr>
          <w:rFonts w:ascii="Arial" w:hAnsi="Arial" w:cs="Arial"/>
          <w:color w:val="000000" w:themeColor="text1"/>
          <w:sz w:val="22"/>
          <w:szCs w:val="22"/>
        </w:rPr>
        <w:t>2 </w:t>
      </w:r>
      <w:r w:rsidR="00FA5FAF" w:rsidRPr="0063306F">
        <w:rPr>
          <w:rFonts w:ascii="Arial" w:hAnsi="Arial" w:cs="Arial"/>
          <w:color w:val="000000" w:themeColor="text1"/>
          <w:sz w:val="22"/>
          <w:szCs w:val="22"/>
        </w:rPr>
        <w:t xml:space="preserve">r. </w:t>
      </w:r>
      <w:r w:rsidR="00FA5FAF" w:rsidRPr="00693BB2">
        <w:rPr>
          <w:rFonts w:ascii="Arial" w:hAnsi="Arial" w:cs="Arial"/>
          <w:sz w:val="22"/>
          <w:szCs w:val="22"/>
        </w:rPr>
        <w:t xml:space="preserve">w sprawie </w:t>
      </w:r>
      <w:r w:rsidR="00D94F61" w:rsidRPr="00693BB2">
        <w:rPr>
          <w:rFonts w:ascii="Arial" w:hAnsi="Arial" w:cs="Arial"/>
          <w:sz w:val="22"/>
          <w:szCs w:val="22"/>
        </w:rPr>
        <w:t>regulaminu</w:t>
      </w:r>
      <w:r w:rsidR="00FA5FAF" w:rsidRPr="00693BB2">
        <w:rPr>
          <w:rFonts w:ascii="Arial" w:hAnsi="Arial" w:cs="Arial"/>
          <w:sz w:val="22"/>
          <w:szCs w:val="22"/>
        </w:rPr>
        <w:t xml:space="preserve"> przyznawania środków PFRON na podjęcie działalności gospodarczej, rolniczej albo wniesienie wkładu do</w:t>
      </w:r>
      <w:r w:rsidR="00564D50" w:rsidRPr="00693BB2">
        <w:rPr>
          <w:rFonts w:ascii="Arial" w:hAnsi="Arial" w:cs="Arial"/>
          <w:sz w:val="22"/>
          <w:szCs w:val="22"/>
        </w:rPr>
        <w:t> </w:t>
      </w:r>
      <w:r w:rsidR="00FA5FAF" w:rsidRPr="00693BB2">
        <w:rPr>
          <w:rFonts w:ascii="Arial" w:hAnsi="Arial" w:cs="Arial"/>
          <w:sz w:val="22"/>
          <w:szCs w:val="22"/>
        </w:rPr>
        <w:t>spółdzielni socjalnej przez osobę niepełnosprawną oraz form zabezpieczenia zwrotu otrzymanych środków w Powiatowy</w:t>
      </w:r>
      <w:r w:rsidR="008D2EB7" w:rsidRPr="00693BB2">
        <w:rPr>
          <w:rFonts w:ascii="Arial" w:hAnsi="Arial" w:cs="Arial"/>
          <w:sz w:val="22"/>
          <w:szCs w:val="22"/>
        </w:rPr>
        <w:t>m U</w:t>
      </w:r>
      <w:r w:rsidR="00FA5FAF" w:rsidRPr="00693BB2">
        <w:rPr>
          <w:rFonts w:ascii="Arial" w:hAnsi="Arial" w:cs="Arial"/>
          <w:sz w:val="22"/>
          <w:szCs w:val="22"/>
        </w:rPr>
        <w:t>rzędzie Pracy w</w:t>
      </w:r>
      <w:r w:rsidR="007A6D37" w:rsidRPr="00693BB2">
        <w:rPr>
          <w:rFonts w:ascii="Arial" w:hAnsi="Arial" w:cs="Arial"/>
          <w:sz w:val="22"/>
          <w:szCs w:val="22"/>
        </w:rPr>
        <w:t> </w:t>
      </w:r>
      <w:r w:rsidR="00FA5FAF" w:rsidRPr="00693BB2">
        <w:rPr>
          <w:rFonts w:ascii="Arial" w:hAnsi="Arial" w:cs="Arial"/>
          <w:sz w:val="22"/>
          <w:szCs w:val="22"/>
        </w:rPr>
        <w:t>Ostródzie.</w:t>
      </w:r>
    </w:p>
    <w:p w:rsidR="00FA5FAF" w:rsidRPr="00693BB2" w:rsidRDefault="00FA5FAF" w:rsidP="009E5766">
      <w:pPr>
        <w:spacing w:before="120" w:after="120" w:line="276" w:lineRule="auto"/>
        <w:jc w:val="center"/>
        <w:rPr>
          <w:rFonts w:ascii="Arial" w:hAnsi="Arial" w:cs="Arial"/>
          <w:sz w:val="22"/>
          <w:szCs w:val="22"/>
        </w:rPr>
      </w:pPr>
      <w:r w:rsidRPr="00693BB2">
        <w:rPr>
          <w:rFonts w:ascii="Arial" w:hAnsi="Arial" w:cs="Arial"/>
          <w:sz w:val="22"/>
          <w:szCs w:val="22"/>
        </w:rPr>
        <w:t>§ 3</w:t>
      </w:r>
    </w:p>
    <w:p w:rsidR="007A1921" w:rsidRPr="00693BB2" w:rsidRDefault="00FA5FAF" w:rsidP="00777EC5">
      <w:pPr>
        <w:spacing w:before="120" w:after="120" w:line="276" w:lineRule="auto"/>
        <w:jc w:val="both"/>
        <w:rPr>
          <w:rFonts w:ascii="Arial" w:hAnsi="Arial" w:cs="Arial"/>
          <w:sz w:val="22"/>
          <w:szCs w:val="22"/>
        </w:rPr>
      </w:pPr>
      <w:r w:rsidRPr="00693BB2">
        <w:rPr>
          <w:rFonts w:ascii="Arial" w:hAnsi="Arial" w:cs="Arial"/>
          <w:sz w:val="22"/>
          <w:szCs w:val="22"/>
        </w:rPr>
        <w:t>Za</w:t>
      </w:r>
      <w:r w:rsidR="00C14D26" w:rsidRPr="00693BB2">
        <w:rPr>
          <w:rFonts w:ascii="Arial" w:hAnsi="Arial" w:cs="Arial"/>
          <w:sz w:val="22"/>
          <w:szCs w:val="22"/>
        </w:rPr>
        <w:t>rz</w:t>
      </w:r>
      <w:r w:rsidR="00632E66" w:rsidRPr="00693BB2">
        <w:rPr>
          <w:rFonts w:ascii="Arial" w:hAnsi="Arial" w:cs="Arial"/>
          <w:sz w:val="22"/>
          <w:szCs w:val="22"/>
        </w:rPr>
        <w:t xml:space="preserve">ądzenie obowiązuje od </w:t>
      </w:r>
      <w:r w:rsidR="0063306F" w:rsidRPr="0063306F">
        <w:rPr>
          <w:rFonts w:ascii="Arial" w:hAnsi="Arial" w:cs="Arial"/>
          <w:color w:val="000000" w:themeColor="text1"/>
          <w:sz w:val="22"/>
          <w:szCs w:val="22"/>
        </w:rPr>
        <w:t>15</w:t>
      </w:r>
      <w:r w:rsidR="00632E66" w:rsidRPr="0063306F">
        <w:rPr>
          <w:rFonts w:ascii="Arial" w:hAnsi="Arial" w:cs="Arial"/>
          <w:color w:val="000000" w:themeColor="text1"/>
          <w:sz w:val="22"/>
          <w:szCs w:val="22"/>
        </w:rPr>
        <w:t>.</w:t>
      </w:r>
      <w:r w:rsidR="0063306F" w:rsidRPr="0063306F">
        <w:rPr>
          <w:rFonts w:ascii="Arial" w:hAnsi="Arial" w:cs="Arial"/>
          <w:color w:val="000000" w:themeColor="text1"/>
          <w:sz w:val="22"/>
          <w:szCs w:val="22"/>
        </w:rPr>
        <w:t>04</w:t>
      </w:r>
      <w:r w:rsidR="00D93EF5" w:rsidRPr="0063306F">
        <w:rPr>
          <w:rFonts w:ascii="Arial" w:hAnsi="Arial" w:cs="Arial"/>
          <w:color w:val="000000" w:themeColor="text1"/>
          <w:sz w:val="22"/>
          <w:szCs w:val="22"/>
        </w:rPr>
        <w:t>.</w:t>
      </w:r>
      <w:r w:rsidR="00632E66" w:rsidRPr="0063306F">
        <w:rPr>
          <w:rFonts w:ascii="Arial" w:hAnsi="Arial" w:cs="Arial"/>
          <w:color w:val="000000" w:themeColor="text1"/>
          <w:sz w:val="22"/>
          <w:szCs w:val="22"/>
        </w:rPr>
        <w:t>202</w:t>
      </w:r>
      <w:r w:rsidR="00564D50" w:rsidRPr="0063306F">
        <w:rPr>
          <w:rFonts w:ascii="Arial" w:hAnsi="Arial" w:cs="Arial"/>
          <w:color w:val="000000" w:themeColor="text1"/>
          <w:sz w:val="22"/>
          <w:szCs w:val="22"/>
        </w:rPr>
        <w:t>4 </w:t>
      </w:r>
      <w:r w:rsidRPr="0063306F">
        <w:rPr>
          <w:rFonts w:ascii="Arial" w:hAnsi="Arial" w:cs="Arial"/>
          <w:color w:val="000000" w:themeColor="text1"/>
          <w:sz w:val="22"/>
          <w:szCs w:val="22"/>
        </w:rPr>
        <w:t xml:space="preserve">r. </w:t>
      </w:r>
    </w:p>
    <w:p w:rsidR="007A1921" w:rsidRPr="00564D50" w:rsidRDefault="007A1921" w:rsidP="009E5766">
      <w:pPr>
        <w:spacing w:line="276" w:lineRule="auto"/>
        <w:rPr>
          <w:rFonts w:ascii="Arial" w:hAnsi="Arial" w:cs="Arial"/>
          <w:sz w:val="22"/>
          <w:szCs w:val="22"/>
        </w:rPr>
      </w:pPr>
      <w:r w:rsidRPr="00564D50">
        <w:rPr>
          <w:rFonts w:ascii="Arial" w:hAnsi="Arial" w:cs="Arial"/>
          <w:sz w:val="22"/>
          <w:szCs w:val="22"/>
        </w:rPr>
        <w:br w:type="page"/>
      </w:r>
    </w:p>
    <w:p w:rsidR="00304C1A" w:rsidRPr="00564D50" w:rsidRDefault="00304C1A" w:rsidP="009E5766">
      <w:pPr>
        <w:spacing w:before="120" w:after="120" w:line="276" w:lineRule="auto"/>
        <w:rPr>
          <w:rFonts w:ascii="Arial" w:hAnsi="Arial" w:cs="Arial"/>
          <w:sz w:val="22"/>
          <w:szCs w:val="22"/>
        </w:rPr>
      </w:pPr>
      <w:r w:rsidRPr="00564D50">
        <w:rPr>
          <w:rFonts w:ascii="Arial" w:hAnsi="Arial" w:cs="Arial"/>
          <w:sz w:val="22"/>
          <w:szCs w:val="22"/>
        </w:rPr>
        <w:lastRenderedPageBreak/>
        <w:br w:type="page"/>
      </w:r>
    </w:p>
    <w:p w:rsidR="00DB2AA5" w:rsidRPr="0063306F" w:rsidRDefault="00DB2AA5" w:rsidP="009E5766">
      <w:pPr>
        <w:pStyle w:val="Nagwek1"/>
        <w:widowControl w:val="0"/>
        <w:numPr>
          <w:ilvl w:val="0"/>
          <w:numId w:val="1"/>
        </w:numPr>
        <w:suppressAutoHyphens/>
        <w:spacing w:before="120" w:after="120" w:line="276" w:lineRule="auto"/>
        <w:jc w:val="right"/>
        <w:rPr>
          <w:rFonts w:ascii="Arial" w:hAnsi="Arial" w:cs="Arial"/>
          <w:color w:val="000000" w:themeColor="text1"/>
          <w:sz w:val="20"/>
        </w:rPr>
      </w:pPr>
      <w:r w:rsidRPr="00777EC5">
        <w:rPr>
          <w:rFonts w:ascii="Arial" w:hAnsi="Arial" w:cs="Arial"/>
          <w:sz w:val="20"/>
        </w:rPr>
        <w:lastRenderedPageBreak/>
        <w:t>Załąc</w:t>
      </w:r>
      <w:r w:rsidR="00632E66" w:rsidRPr="00777EC5">
        <w:rPr>
          <w:rFonts w:ascii="Arial" w:hAnsi="Arial" w:cs="Arial"/>
          <w:sz w:val="20"/>
        </w:rPr>
        <w:t xml:space="preserve">znik do Zarządzenia </w:t>
      </w:r>
      <w:r w:rsidR="00632E66" w:rsidRPr="0063306F">
        <w:rPr>
          <w:rFonts w:ascii="Arial" w:hAnsi="Arial" w:cs="Arial"/>
          <w:color w:val="000000" w:themeColor="text1"/>
          <w:sz w:val="20"/>
        </w:rPr>
        <w:t xml:space="preserve">nr </w:t>
      </w:r>
      <w:r w:rsidR="0063306F" w:rsidRPr="0063306F">
        <w:rPr>
          <w:rFonts w:ascii="Arial" w:hAnsi="Arial" w:cs="Arial"/>
          <w:color w:val="000000" w:themeColor="text1"/>
          <w:sz w:val="20"/>
        </w:rPr>
        <w:t>13</w:t>
      </w:r>
      <w:r w:rsidR="00632E66" w:rsidRPr="0063306F">
        <w:rPr>
          <w:rFonts w:ascii="Arial" w:hAnsi="Arial" w:cs="Arial"/>
          <w:color w:val="000000" w:themeColor="text1"/>
          <w:sz w:val="20"/>
        </w:rPr>
        <w:t>/202</w:t>
      </w:r>
      <w:r w:rsidR="000307F9" w:rsidRPr="0063306F">
        <w:rPr>
          <w:rFonts w:ascii="Arial" w:hAnsi="Arial" w:cs="Arial"/>
          <w:color w:val="000000" w:themeColor="text1"/>
          <w:sz w:val="20"/>
        </w:rPr>
        <w:t>4</w:t>
      </w:r>
    </w:p>
    <w:p w:rsidR="00DB2AA5" w:rsidRPr="0063306F" w:rsidRDefault="00CB57A1" w:rsidP="009E5766">
      <w:pPr>
        <w:pStyle w:val="Nagwek1"/>
        <w:widowControl w:val="0"/>
        <w:numPr>
          <w:ilvl w:val="0"/>
          <w:numId w:val="1"/>
        </w:numPr>
        <w:suppressAutoHyphens/>
        <w:spacing w:before="120" w:after="120" w:line="276" w:lineRule="auto"/>
        <w:jc w:val="right"/>
        <w:rPr>
          <w:rFonts w:ascii="Arial" w:hAnsi="Arial" w:cs="Arial"/>
          <w:color w:val="000000" w:themeColor="text1"/>
          <w:sz w:val="20"/>
        </w:rPr>
      </w:pPr>
      <w:r w:rsidRPr="0063306F">
        <w:rPr>
          <w:rFonts w:ascii="Arial" w:hAnsi="Arial" w:cs="Arial"/>
          <w:color w:val="000000" w:themeColor="text1"/>
          <w:sz w:val="20"/>
        </w:rPr>
        <w:t>z</w:t>
      </w:r>
      <w:r w:rsidR="00632E66" w:rsidRPr="0063306F">
        <w:rPr>
          <w:rFonts w:ascii="Arial" w:hAnsi="Arial" w:cs="Arial"/>
          <w:color w:val="000000" w:themeColor="text1"/>
          <w:sz w:val="20"/>
        </w:rPr>
        <w:t xml:space="preserve"> dnia </w:t>
      </w:r>
      <w:r w:rsidR="0063306F" w:rsidRPr="0063306F">
        <w:rPr>
          <w:rFonts w:ascii="Arial" w:hAnsi="Arial" w:cs="Arial"/>
          <w:color w:val="000000" w:themeColor="text1"/>
          <w:sz w:val="20"/>
        </w:rPr>
        <w:t>15</w:t>
      </w:r>
      <w:r w:rsidR="00632E66" w:rsidRPr="0063306F">
        <w:rPr>
          <w:rFonts w:ascii="Arial" w:hAnsi="Arial" w:cs="Arial"/>
          <w:color w:val="000000" w:themeColor="text1"/>
          <w:sz w:val="20"/>
        </w:rPr>
        <w:t>.</w:t>
      </w:r>
      <w:r w:rsidR="0063306F" w:rsidRPr="0063306F">
        <w:rPr>
          <w:rFonts w:ascii="Arial" w:hAnsi="Arial" w:cs="Arial"/>
          <w:color w:val="000000" w:themeColor="text1"/>
          <w:sz w:val="20"/>
        </w:rPr>
        <w:t>04</w:t>
      </w:r>
      <w:r w:rsidR="00D93EF5" w:rsidRPr="0063306F">
        <w:rPr>
          <w:rFonts w:ascii="Arial" w:hAnsi="Arial" w:cs="Arial"/>
          <w:color w:val="000000" w:themeColor="text1"/>
          <w:sz w:val="20"/>
        </w:rPr>
        <w:t>.</w:t>
      </w:r>
      <w:r w:rsidR="00632E66" w:rsidRPr="0063306F">
        <w:rPr>
          <w:rFonts w:ascii="Arial" w:hAnsi="Arial" w:cs="Arial"/>
          <w:color w:val="000000" w:themeColor="text1"/>
          <w:sz w:val="20"/>
        </w:rPr>
        <w:t>202</w:t>
      </w:r>
      <w:r w:rsidR="000307F9" w:rsidRPr="0063306F">
        <w:rPr>
          <w:rFonts w:ascii="Arial" w:hAnsi="Arial" w:cs="Arial"/>
          <w:color w:val="000000" w:themeColor="text1"/>
          <w:sz w:val="20"/>
        </w:rPr>
        <w:t>4</w:t>
      </w:r>
      <w:r w:rsidR="00304C1A" w:rsidRPr="0063306F">
        <w:rPr>
          <w:rFonts w:ascii="Arial" w:hAnsi="Arial" w:cs="Arial"/>
          <w:color w:val="000000" w:themeColor="text1"/>
          <w:sz w:val="20"/>
        </w:rPr>
        <w:t> </w:t>
      </w:r>
      <w:r w:rsidR="00DB2AA5" w:rsidRPr="0063306F">
        <w:rPr>
          <w:rFonts w:ascii="Arial" w:hAnsi="Arial" w:cs="Arial"/>
          <w:color w:val="000000" w:themeColor="text1"/>
          <w:sz w:val="20"/>
        </w:rPr>
        <w:t>r.</w:t>
      </w:r>
    </w:p>
    <w:p w:rsidR="00DB2AA5" w:rsidRPr="00564D50" w:rsidRDefault="00DB2AA5" w:rsidP="009E5766">
      <w:pPr>
        <w:autoSpaceDE w:val="0"/>
        <w:autoSpaceDN w:val="0"/>
        <w:adjustRightInd w:val="0"/>
        <w:spacing w:before="120" w:after="120" w:line="276" w:lineRule="auto"/>
        <w:jc w:val="right"/>
        <w:rPr>
          <w:rFonts w:ascii="Arial" w:hAnsi="Arial" w:cs="Arial"/>
          <w:sz w:val="22"/>
          <w:szCs w:val="22"/>
        </w:rPr>
      </w:pPr>
    </w:p>
    <w:p w:rsidR="00A2428C" w:rsidRPr="000307F9" w:rsidRDefault="00A2428C" w:rsidP="009E5766">
      <w:pPr>
        <w:autoSpaceDE w:val="0"/>
        <w:autoSpaceDN w:val="0"/>
        <w:adjustRightInd w:val="0"/>
        <w:spacing w:before="120" w:after="120" w:line="276" w:lineRule="auto"/>
        <w:jc w:val="center"/>
        <w:rPr>
          <w:rFonts w:ascii="Arial" w:hAnsi="Arial" w:cs="Arial"/>
          <w:b/>
          <w:bCs/>
        </w:rPr>
      </w:pPr>
      <w:r w:rsidRPr="000307F9">
        <w:rPr>
          <w:rFonts w:ascii="Arial" w:hAnsi="Arial" w:cs="Arial"/>
          <w:b/>
          <w:bCs/>
        </w:rPr>
        <w:t>REGULAMIN</w:t>
      </w:r>
    </w:p>
    <w:p w:rsidR="00A2428C" w:rsidRPr="00564D50" w:rsidRDefault="000307F9" w:rsidP="009E5766">
      <w:pPr>
        <w:autoSpaceDE w:val="0"/>
        <w:autoSpaceDN w:val="0"/>
        <w:adjustRightInd w:val="0"/>
        <w:spacing w:before="120" w:after="120" w:line="276" w:lineRule="auto"/>
        <w:jc w:val="center"/>
        <w:rPr>
          <w:rFonts w:ascii="Arial" w:hAnsi="Arial" w:cs="Arial"/>
          <w:b/>
          <w:bCs/>
          <w:sz w:val="22"/>
          <w:szCs w:val="22"/>
        </w:rPr>
      </w:pPr>
      <w:r>
        <w:rPr>
          <w:rFonts w:ascii="Arial" w:hAnsi="Arial" w:cs="Arial"/>
          <w:b/>
          <w:bCs/>
          <w:sz w:val="22"/>
          <w:szCs w:val="22"/>
        </w:rPr>
        <w:t>w</w:t>
      </w:r>
      <w:r w:rsidR="00A2428C" w:rsidRPr="00564D50">
        <w:rPr>
          <w:rFonts w:ascii="Arial" w:hAnsi="Arial" w:cs="Arial"/>
          <w:b/>
          <w:bCs/>
          <w:sz w:val="22"/>
          <w:szCs w:val="22"/>
        </w:rPr>
        <w:t xml:space="preserve"> sprawie przyznawania środków PFRON na podjęcie działalności gospodarczej,</w:t>
      </w:r>
      <w:r>
        <w:rPr>
          <w:rFonts w:ascii="Arial" w:hAnsi="Arial" w:cs="Arial"/>
          <w:b/>
          <w:bCs/>
          <w:sz w:val="22"/>
          <w:szCs w:val="22"/>
        </w:rPr>
        <w:t xml:space="preserve"> </w:t>
      </w:r>
      <w:r w:rsidR="00A2428C" w:rsidRPr="00564D50">
        <w:rPr>
          <w:rFonts w:ascii="Arial" w:hAnsi="Arial" w:cs="Arial"/>
          <w:b/>
          <w:bCs/>
          <w:sz w:val="22"/>
          <w:szCs w:val="22"/>
        </w:rPr>
        <w:t>rolniczej albo wniesienie wkładu do spółdzielni socjalnej przez osobę niepełnosprawną</w:t>
      </w:r>
      <w:r>
        <w:rPr>
          <w:rFonts w:ascii="Arial" w:hAnsi="Arial" w:cs="Arial"/>
          <w:b/>
          <w:bCs/>
          <w:sz w:val="22"/>
          <w:szCs w:val="22"/>
        </w:rPr>
        <w:t xml:space="preserve"> </w:t>
      </w:r>
      <w:r w:rsidR="00A2428C" w:rsidRPr="00564D50">
        <w:rPr>
          <w:rFonts w:ascii="Arial" w:hAnsi="Arial" w:cs="Arial"/>
          <w:b/>
          <w:bCs/>
          <w:sz w:val="22"/>
          <w:szCs w:val="22"/>
        </w:rPr>
        <w:t>oraz form zabezpieczania zwrotu otrzymanych środków</w:t>
      </w:r>
      <w:r>
        <w:rPr>
          <w:rFonts w:ascii="Arial" w:hAnsi="Arial" w:cs="Arial"/>
          <w:b/>
          <w:bCs/>
          <w:sz w:val="22"/>
          <w:szCs w:val="22"/>
        </w:rPr>
        <w:t xml:space="preserve"> </w:t>
      </w:r>
      <w:r w:rsidR="00A2428C" w:rsidRPr="00564D50">
        <w:rPr>
          <w:rFonts w:ascii="Arial" w:hAnsi="Arial" w:cs="Arial"/>
          <w:b/>
          <w:bCs/>
          <w:sz w:val="22"/>
          <w:szCs w:val="22"/>
        </w:rPr>
        <w:t>w</w:t>
      </w:r>
      <w:r>
        <w:rPr>
          <w:rFonts w:ascii="Arial" w:hAnsi="Arial" w:cs="Arial"/>
          <w:b/>
          <w:bCs/>
          <w:sz w:val="22"/>
          <w:szCs w:val="22"/>
        </w:rPr>
        <w:t> </w:t>
      </w:r>
      <w:r w:rsidR="00A2428C" w:rsidRPr="00564D50">
        <w:rPr>
          <w:rFonts w:ascii="Arial" w:hAnsi="Arial" w:cs="Arial"/>
          <w:b/>
          <w:bCs/>
          <w:sz w:val="22"/>
          <w:szCs w:val="22"/>
        </w:rPr>
        <w:t>Powiatowym Urzędzie Pracy w</w:t>
      </w:r>
      <w:r w:rsidR="00693BB2">
        <w:rPr>
          <w:rFonts w:ascii="Arial" w:hAnsi="Arial" w:cs="Arial"/>
          <w:b/>
          <w:bCs/>
          <w:sz w:val="22"/>
          <w:szCs w:val="22"/>
        </w:rPr>
        <w:t> </w:t>
      </w:r>
      <w:r w:rsidR="00A2428C" w:rsidRPr="00564D50">
        <w:rPr>
          <w:rFonts w:ascii="Arial" w:hAnsi="Arial" w:cs="Arial"/>
          <w:b/>
          <w:bCs/>
          <w:sz w:val="22"/>
          <w:szCs w:val="22"/>
        </w:rPr>
        <w:t>Ostródzie</w:t>
      </w:r>
    </w:p>
    <w:p w:rsidR="00A2428C" w:rsidRPr="00640D69" w:rsidRDefault="00A2428C" w:rsidP="009E5766">
      <w:pPr>
        <w:autoSpaceDE w:val="0"/>
        <w:autoSpaceDN w:val="0"/>
        <w:adjustRightInd w:val="0"/>
        <w:spacing w:before="360" w:after="120" w:line="276" w:lineRule="auto"/>
        <w:jc w:val="center"/>
        <w:rPr>
          <w:rFonts w:ascii="Arial" w:hAnsi="Arial" w:cs="Arial"/>
          <w:b/>
          <w:sz w:val="22"/>
          <w:szCs w:val="22"/>
        </w:rPr>
      </w:pPr>
      <w:r w:rsidRPr="00640D69">
        <w:rPr>
          <w:rFonts w:ascii="Arial" w:hAnsi="Arial" w:cs="Arial"/>
          <w:b/>
          <w:sz w:val="22"/>
          <w:szCs w:val="22"/>
        </w:rPr>
        <w:t>I. Podstawa prawna</w:t>
      </w:r>
    </w:p>
    <w:p w:rsidR="00C14D26" w:rsidRPr="0063306F" w:rsidRDefault="00A2428C" w:rsidP="009E5766">
      <w:pPr>
        <w:pStyle w:val="Akapitzlist"/>
        <w:numPr>
          <w:ilvl w:val="0"/>
          <w:numId w:val="7"/>
        </w:numPr>
        <w:autoSpaceDE w:val="0"/>
        <w:autoSpaceDN w:val="0"/>
        <w:adjustRightInd w:val="0"/>
        <w:spacing w:before="120" w:after="120" w:line="276" w:lineRule="auto"/>
        <w:ind w:left="426" w:hanging="426"/>
        <w:contextualSpacing w:val="0"/>
        <w:jc w:val="both"/>
        <w:rPr>
          <w:rFonts w:ascii="Arial" w:hAnsi="Arial" w:cs="Arial"/>
          <w:color w:val="000000" w:themeColor="text1"/>
          <w:sz w:val="22"/>
          <w:szCs w:val="22"/>
        </w:rPr>
      </w:pPr>
      <w:r w:rsidRPr="00564D50">
        <w:rPr>
          <w:rFonts w:ascii="Arial" w:hAnsi="Arial" w:cs="Arial"/>
          <w:sz w:val="22"/>
          <w:szCs w:val="22"/>
        </w:rPr>
        <w:t>Ustawa z dnia 27 sierpnia 1997 roku o rehabilitacji zawodowej i społecznej oraz</w:t>
      </w:r>
      <w:r w:rsidR="00304C1A" w:rsidRPr="00564D50">
        <w:rPr>
          <w:rFonts w:ascii="Arial" w:hAnsi="Arial" w:cs="Arial"/>
          <w:sz w:val="22"/>
          <w:szCs w:val="22"/>
        </w:rPr>
        <w:t> </w:t>
      </w:r>
      <w:r w:rsidRPr="00564D50">
        <w:rPr>
          <w:rFonts w:ascii="Arial" w:hAnsi="Arial" w:cs="Arial"/>
          <w:sz w:val="22"/>
          <w:szCs w:val="22"/>
        </w:rPr>
        <w:t>zatrudnianiu osób</w:t>
      </w:r>
      <w:r w:rsidR="00A05AA7" w:rsidRPr="00564D50">
        <w:rPr>
          <w:rFonts w:ascii="Arial" w:hAnsi="Arial" w:cs="Arial"/>
          <w:sz w:val="22"/>
          <w:szCs w:val="22"/>
        </w:rPr>
        <w:t xml:space="preserve"> </w:t>
      </w:r>
      <w:r w:rsidRPr="00564D50">
        <w:rPr>
          <w:rFonts w:ascii="Arial" w:hAnsi="Arial" w:cs="Arial"/>
          <w:sz w:val="22"/>
          <w:szCs w:val="22"/>
        </w:rPr>
        <w:t>niepełn</w:t>
      </w:r>
      <w:r w:rsidR="001124DB" w:rsidRPr="00564D50">
        <w:rPr>
          <w:rFonts w:ascii="Arial" w:hAnsi="Arial" w:cs="Arial"/>
          <w:sz w:val="22"/>
          <w:szCs w:val="22"/>
        </w:rPr>
        <w:t>osprawnych (</w:t>
      </w:r>
      <w:r w:rsidR="00FB43A6" w:rsidRPr="00564D50">
        <w:rPr>
          <w:rFonts w:ascii="Arial" w:hAnsi="Arial" w:cs="Arial"/>
          <w:sz w:val="22"/>
          <w:szCs w:val="22"/>
        </w:rPr>
        <w:t xml:space="preserve">tekst jednolity </w:t>
      </w:r>
      <w:r w:rsidR="00325F30" w:rsidRPr="0063306F">
        <w:rPr>
          <w:rFonts w:ascii="Arial" w:hAnsi="Arial" w:cs="Arial"/>
          <w:color w:val="000000" w:themeColor="text1"/>
          <w:sz w:val="22"/>
          <w:szCs w:val="22"/>
        </w:rPr>
        <w:t>Dz. U. z 202</w:t>
      </w:r>
      <w:r w:rsidR="0002196B" w:rsidRPr="0063306F">
        <w:rPr>
          <w:rFonts w:ascii="Arial" w:hAnsi="Arial" w:cs="Arial"/>
          <w:color w:val="000000" w:themeColor="text1"/>
          <w:sz w:val="22"/>
          <w:szCs w:val="22"/>
        </w:rPr>
        <w:t>4</w:t>
      </w:r>
      <w:r w:rsidR="00304C1A" w:rsidRPr="0063306F">
        <w:rPr>
          <w:rFonts w:ascii="Arial" w:hAnsi="Arial" w:cs="Arial"/>
          <w:color w:val="000000" w:themeColor="text1"/>
          <w:sz w:val="22"/>
          <w:szCs w:val="22"/>
        </w:rPr>
        <w:t> </w:t>
      </w:r>
      <w:r w:rsidR="001124DB" w:rsidRPr="0063306F">
        <w:rPr>
          <w:rFonts w:ascii="Arial" w:hAnsi="Arial" w:cs="Arial"/>
          <w:color w:val="000000" w:themeColor="text1"/>
          <w:sz w:val="22"/>
          <w:szCs w:val="22"/>
        </w:rPr>
        <w:t xml:space="preserve">r. </w:t>
      </w:r>
      <w:r w:rsidR="00325F30" w:rsidRPr="0063306F">
        <w:rPr>
          <w:rFonts w:ascii="Arial" w:hAnsi="Arial" w:cs="Arial"/>
          <w:color w:val="000000" w:themeColor="text1"/>
          <w:sz w:val="22"/>
          <w:szCs w:val="22"/>
        </w:rPr>
        <w:t xml:space="preserve">poz. </w:t>
      </w:r>
      <w:r w:rsidR="0002196B" w:rsidRPr="0063306F">
        <w:rPr>
          <w:rFonts w:ascii="Arial" w:hAnsi="Arial" w:cs="Arial"/>
          <w:color w:val="000000" w:themeColor="text1"/>
          <w:sz w:val="22"/>
          <w:szCs w:val="22"/>
        </w:rPr>
        <w:t>44</w:t>
      </w:r>
      <w:r w:rsidR="00C14D26" w:rsidRPr="0063306F">
        <w:rPr>
          <w:rFonts w:ascii="Arial" w:hAnsi="Arial" w:cs="Arial"/>
          <w:color w:val="000000" w:themeColor="text1"/>
          <w:sz w:val="22"/>
          <w:szCs w:val="22"/>
        </w:rPr>
        <w:t>)</w:t>
      </w:r>
    </w:p>
    <w:p w:rsidR="0047686F" w:rsidRPr="0063306F" w:rsidRDefault="00A2428C" w:rsidP="009E5766">
      <w:pPr>
        <w:pStyle w:val="Akapitzlist"/>
        <w:numPr>
          <w:ilvl w:val="0"/>
          <w:numId w:val="7"/>
        </w:numPr>
        <w:autoSpaceDE w:val="0"/>
        <w:autoSpaceDN w:val="0"/>
        <w:adjustRightInd w:val="0"/>
        <w:spacing w:before="120" w:after="120" w:line="276" w:lineRule="auto"/>
        <w:ind w:left="426" w:hanging="426"/>
        <w:contextualSpacing w:val="0"/>
        <w:jc w:val="both"/>
        <w:rPr>
          <w:rFonts w:ascii="Arial" w:hAnsi="Arial" w:cs="Arial"/>
          <w:color w:val="000000" w:themeColor="text1"/>
          <w:sz w:val="22"/>
          <w:szCs w:val="22"/>
        </w:rPr>
      </w:pPr>
      <w:r w:rsidRPr="0063306F">
        <w:rPr>
          <w:rFonts w:ascii="Arial" w:hAnsi="Arial" w:cs="Arial"/>
          <w:color w:val="000000" w:themeColor="text1"/>
          <w:sz w:val="22"/>
          <w:szCs w:val="22"/>
        </w:rPr>
        <w:t>Rozporządzenie Ministra</w:t>
      </w:r>
      <w:r w:rsidR="006A4645" w:rsidRPr="0063306F">
        <w:rPr>
          <w:rFonts w:ascii="Arial" w:hAnsi="Arial" w:cs="Arial"/>
          <w:color w:val="000000" w:themeColor="text1"/>
          <w:sz w:val="22"/>
          <w:szCs w:val="22"/>
        </w:rPr>
        <w:t xml:space="preserve"> Rodziny,</w:t>
      </w:r>
      <w:r w:rsidRPr="0063306F">
        <w:rPr>
          <w:rFonts w:ascii="Arial" w:hAnsi="Arial" w:cs="Arial"/>
          <w:color w:val="000000" w:themeColor="text1"/>
          <w:sz w:val="22"/>
          <w:szCs w:val="22"/>
        </w:rPr>
        <w:t xml:space="preserve"> Pracy</w:t>
      </w:r>
      <w:r w:rsidR="006A4645" w:rsidRPr="0063306F">
        <w:rPr>
          <w:rFonts w:ascii="Arial" w:hAnsi="Arial" w:cs="Arial"/>
          <w:color w:val="000000" w:themeColor="text1"/>
          <w:sz w:val="22"/>
          <w:szCs w:val="22"/>
        </w:rPr>
        <w:t xml:space="preserve"> i Polityki Społecznej z dnia 12 grudnia 2018</w:t>
      </w:r>
      <w:r w:rsidRPr="0063306F">
        <w:rPr>
          <w:rFonts w:ascii="Arial" w:hAnsi="Arial" w:cs="Arial"/>
          <w:color w:val="000000" w:themeColor="text1"/>
          <w:sz w:val="22"/>
          <w:szCs w:val="22"/>
        </w:rPr>
        <w:t xml:space="preserve"> r</w:t>
      </w:r>
      <w:r w:rsidR="00304C1A" w:rsidRPr="0063306F">
        <w:rPr>
          <w:rFonts w:ascii="Arial" w:hAnsi="Arial" w:cs="Arial"/>
          <w:color w:val="000000" w:themeColor="text1"/>
          <w:sz w:val="22"/>
          <w:szCs w:val="22"/>
        </w:rPr>
        <w:t>.</w:t>
      </w:r>
      <w:r w:rsidR="006A4645" w:rsidRPr="0063306F">
        <w:rPr>
          <w:rFonts w:ascii="Arial" w:hAnsi="Arial" w:cs="Arial"/>
          <w:color w:val="000000" w:themeColor="text1"/>
          <w:sz w:val="22"/>
          <w:szCs w:val="22"/>
        </w:rPr>
        <w:t xml:space="preserve"> </w:t>
      </w:r>
      <w:r w:rsidRPr="0063306F">
        <w:rPr>
          <w:rFonts w:ascii="Arial" w:hAnsi="Arial" w:cs="Arial"/>
          <w:color w:val="000000" w:themeColor="text1"/>
          <w:sz w:val="22"/>
          <w:szCs w:val="22"/>
        </w:rPr>
        <w:t>w</w:t>
      </w:r>
      <w:r w:rsidR="00693BB2" w:rsidRPr="0063306F">
        <w:rPr>
          <w:rFonts w:ascii="Arial" w:hAnsi="Arial" w:cs="Arial"/>
          <w:color w:val="000000" w:themeColor="text1"/>
          <w:sz w:val="22"/>
          <w:szCs w:val="22"/>
        </w:rPr>
        <w:t> </w:t>
      </w:r>
      <w:r w:rsidRPr="0063306F">
        <w:rPr>
          <w:rFonts w:ascii="Arial" w:hAnsi="Arial" w:cs="Arial"/>
          <w:color w:val="000000" w:themeColor="text1"/>
          <w:sz w:val="22"/>
          <w:szCs w:val="22"/>
        </w:rPr>
        <w:t>sprawie przyznania</w:t>
      </w:r>
      <w:r w:rsidR="006A4645" w:rsidRPr="0063306F">
        <w:rPr>
          <w:rFonts w:ascii="Arial" w:hAnsi="Arial" w:cs="Arial"/>
          <w:color w:val="000000" w:themeColor="text1"/>
          <w:sz w:val="22"/>
          <w:szCs w:val="22"/>
        </w:rPr>
        <w:t xml:space="preserve"> osobie niepełnosprawnej</w:t>
      </w:r>
      <w:r w:rsidRPr="0063306F">
        <w:rPr>
          <w:rFonts w:ascii="Arial" w:hAnsi="Arial" w:cs="Arial"/>
          <w:color w:val="000000" w:themeColor="text1"/>
          <w:sz w:val="22"/>
          <w:szCs w:val="22"/>
        </w:rPr>
        <w:t xml:space="preserve"> środków na podjęcie działalności gospodarczej, rolniczej albo</w:t>
      </w:r>
      <w:r w:rsidR="006A4645" w:rsidRPr="0063306F">
        <w:rPr>
          <w:rFonts w:ascii="Arial" w:hAnsi="Arial" w:cs="Arial"/>
          <w:color w:val="000000" w:themeColor="text1"/>
          <w:sz w:val="22"/>
          <w:szCs w:val="22"/>
        </w:rPr>
        <w:t xml:space="preserve"> działalności</w:t>
      </w:r>
      <w:r w:rsidR="00256A22" w:rsidRPr="0063306F">
        <w:rPr>
          <w:rFonts w:ascii="Arial" w:hAnsi="Arial" w:cs="Arial"/>
          <w:color w:val="000000" w:themeColor="text1"/>
          <w:sz w:val="22"/>
          <w:szCs w:val="22"/>
        </w:rPr>
        <w:t xml:space="preserve"> w formie spółdzielni socjalnej</w:t>
      </w:r>
      <w:r w:rsidR="00B936DC" w:rsidRPr="0063306F">
        <w:rPr>
          <w:rFonts w:ascii="Arial" w:hAnsi="Arial" w:cs="Arial"/>
          <w:color w:val="000000" w:themeColor="text1"/>
          <w:sz w:val="22"/>
          <w:szCs w:val="22"/>
        </w:rPr>
        <w:t xml:space="preserve"> </w:t>
      </w:r>
      <w:r w:rsidR="00304C1A" w:rsidRPr="0063306F">
        <w:rPr>
          <w:rFonts w:ascii="Arial" w:hAnsi="Arial" w:cs="Arial"/>
          <w:color w:val="000000" w:themeColor="text1"/>
          <w:sz w:val="22"/>
          <w:szCs w:val="22"/>
        </w:rPr>
        <w:t>(</w:t>
      </w:r>
      <w:r w:rsidR="006A4645" w:rsidRPr="0063306F">
        <w:rPr>
          <w:rFonts w:ascii="Arial" w:hAnsi="Arial" w:cs="Arial"/>
          <w:color w:val="000000" w:themeColor="text1"/>
          <w:sz w:val="22"/>
          <w:szCs w:val="22"/>
        </w:rPr>
        <w:t>tekst jednolity Dz.</w:t>
      </w:r>
      <w:r w:rsidR="00FA5796" w:rsidRPr="0063306F">
        <w:rPr>
          <w:rFonts w:ascii="Arial" w:hAnsi="Arial" w:cs="Arial"/>
          <w:color w:val="000000" w:themeColor="text1"/>
          <w:sz w:val="22"/>
          <w:szCs w:val="22"/>
        </w:rPr>
        <w:t> </w:t>
      </w:r>
      <w:r w:rsidR="006A4645" w:rsidRPr="0063306F">
        <w:rPr>
          <w:rFonts w:ascii="Arial" w:hAnsi="Arial" w:cs="Arial"/>
          <w:color w:val="000000" w:themeColor="text1"/>
          <w:sz w:val="22"/>
          <w:szCs w:val="22"/>
        </w:rPr>
        <w:t>U. z 20</w:t>
      </w:r>
      <w:r w:rsidR="00FA5796" w:rsidRPr="0063306F">
        <w:rPr>
          <w:rFonts w:ascii="Arial" w:hAnsi="Arial" w:cs="Arial"/>
          <w:color w:val="000000" w:themeColor="text1"/>
          <w:sz w:val="22"/>
          <w:szCs w:val="22"/>
        </w:rPr>
        <w:t>22 </w:t>
      </w:r>
      <w:r w:rsidR="006A4645" w:rsidRPr="0063306F">
        <w:rPr>
          <w:rFonts w:ascii="Arial" w:hAnsi="Arial" w:cs="Arial"/>
          <w:color w:val="000000" w:themeColor="text1"/>
          <w:sz w:val="22"/>
          <w:szCs w:val="22"/>
        </w:rPr>
        <w:t xml:space="preserve">r. poz. </w:t>
      </w:r>
      <w:r w:rsidR="00FA5796" w:rsidRPr="0063306F">
        <w:rPr>
          <w:rFonts w:ascii="Arial" w:hAnsi="Arial" w:cs="Arial"/>
          <w:color w:val="000000" w:themeColor="text1"/>
          <w:sz w:val="22"/>
          <w:szCs w:val="22"/>
        </w:rPr>
        <w:t>1330</w:t>
      </w:r>
      <w:r w:rsidR="00325F30" w:rsidRPr="0063306F">
        <w:rPr>
          <w:rFonts w:ascii="Arial" w:hAnsi="Arial" w:cs="Arial"/>
          <w:color w:val="000000" w:themeColor="text1"/>
          <w:sz w:val="22"/>
          <w:szCs w:val="22"/>
        </w:rPr>
        <w:t xml:space="preserve"> ze zm.</w:t>
      </w:r>
      <w:r w:rsidR="006A4645" w:rsidRPr="0063306F">
        <w:rPr>
          <w:rFonts w:ascii="Arial" w:hAnsi="Arial" w:cs="Arial"/>
          <w:color w:val="000000" w:themeColor="text1"/>
          <w:sz w:val="22"/>
          <w:szCs w:val="22"/>
        </w:rPr>
        <w:t>)</w:t>
      </w:r>
      <w:r w:rsidR="00B32295" w:rsidRPr="0063306F">
        <w:rPr>
          <w:rFonts w:ascii="Arial" w:hAnsi="Arial" w:cs="Arial"/>
          <w:color w:val="000000" w:themeColor="text1"/>
          <w:sz w:val="22"/>
          <w:szCs w:val="22"/>
        </w:rPr>
        <w:t>.</w:t>
      </w:r>
    </w:p>
    <w:p w:rsidR="000B3902" w:rsidRPr="0063306F" w:rsidRDefault="000B3902" w:rsidP="009E5766">
      <w:pPr>
        <w:pStyle w:val="Akapitzlist"/>
        <w:numPr>
          <w:ilvl w:val="0"/>
          <w:numId w:val="7"/>
        </w:numPr>
        <w:spacing w:before="120" w:after="120" w:line="276" w:lineRule="auto"/>
        <w:ind w:left="426" w:hanging="426"/>
        <w:contextualSpacing w:val="0"/>
        <w:jc w:val="both"/>
        <w:rPr>
          <w:rFonts w:ascii="Arial" w:hAnsi="Arial" w:cs="Arial"/>
          <w:color w:val="000000" w:themeColor="text1"/>
          <w:sz w:val="22"/>
          <w:szCs w:val="22"/>
        </w:rPr>
      </w:pPr>
      <w:r w:rsidRPr="0063306F">
        <w:rPr>
          <w:rFonts w:ascii="Arial" w:hAnsi="Arial" w:cs="Arial"/>
          <w:color w:val="000000" w:themeColor="text1"/>
          <w:sz w:val="22"/>
          <w:szCs w:val="22"/>
        </w:rPr>
        <w:t>Rozporządzenie Komisji (UE) Nr 1407/2013 z dn</w:t>
      </w:r>
      <w:r w:rsidR="00304C1A" w:rsidRPr="0063306F">
        <w:rPr>
          <w:rFonts w:ascii="Arial" w:hAnsi="Arial" w:cs="Arial"/>
          <w:color w:val="000000" w:themeColor="text1"/>
          <w:sz w:val="22"/>
          <w:szCs w:val="22"/>
        </w:rPr>
        <w:t>ia</w:t>
      </w:r>
      <w:r w:rsidRPr="0063306F">
        <w:rPr>
          <w:rFonts w:ascii="Arial" w:hAnsi="Arial" w:cs="Arial"/>
          <w:color w:val="000000" w:themeColor="text1"/>
          <w:sz w:val="22"/>
          <w:szCs w:val="22"/>
        </w:rPr>
        <w:t xml:space="preserve"> 18 grudnia 2013</w:t>
      </w:r>
      <w:r w:rsidR="00304C1A" w:rsidRPr="0063306F">
        <w:rPr>
          <w:rFonts w:ascii="Arial" w:hAnsi="Arial" w:cs="Arial"/>
          <w:color w:val="000000" w:themeColor="text1"/>
          <w:sz w:val="22"/>
          <w:szCs w:val="22"/>
        </w:rPr>
        <w:t> </w:t>
      </w:r>
      <w:r w:rsidRPr="0063306F">
        <w:rPr>
          <w:rFonts w:ascii="Arial" w:hAnsi="Arial" w:cs="Arial"/>
          <w:color w:val="000000" w:themeColor="text1"/>
          <w:sz w:val="22"/>
          <w:szCs w:val="22"/>
        </w:rPr>
        <w:t>r. w sprawie stosowania art.</w:t>
      </w:r>
      <w:r w:rsidR="00693BB2" w:rsidRPr="0063306F">
        <w:rPr>
          <w:rFonts w:ascii="Arial" w:hAnsi="Arial" w:cs="Arial"/>
          <w:color w:val="000000" w:themeColor="text1"/>
          <w:sz w:val="22"/>
          <w:szCs w:val="22"/>
        </w:rPr>
        <w:t> </w:t>
      </w:r>
      <w:r w:rsidRPr="0063306F">
        <w:rPr>
          <w:rFonts w:ascii="Arial" w:hAnsi="Arial" w:cs="Arial"/>
          <w:color w:val="000000" w:themeColor="text1"/>
          <w:sz w:val="22"/>
          <w:szCs w:val="22"/>
        </w:rPr>
        <w:t>107 i 108 Traktatu o funkcjonowaniu Unii Europejskiej do pomocy de</w:t>
      </w:r>
      <w:r w:rsidR="00F97C71" w:rsidRPr="0063306F">
        <w:rPr>
          <w:rFonts w:ascii="Arial" w:hAnsi="Arial" w:cs="Arial"/>
          <w:color w:val="000000" w:themeColor="text1"/>
          <w:sz w:val="22"/>
          <w:szCs w:val="22"/>
        </w:rPr>
        <w:t> </w:t>
      </w:r>
      <w:proofErr w:type="spellStart"/>
      <w:r w:rsidRPr="0063306F">
        <w:rPr>
          <w:rFonts w:ascii="Arial" w:hAnsi="Arial" w:cs="Arial"/>
          <w:color w:val="000000" w:themeColor="text1"/>
          <w:sz w:val="22"/>
          <w:szCs w:val="22"/>
        </w:rPr>
        <w:t>minimis</w:t>
      </w:r>
      <w:proofErr w:type="spellEnd"/>
      <w:r w:rsidRPr="0063306F">
        <w:rPr>
          <w:rFonts w:ascii="Arial" w:hAnsi="Arial" w:cs="Arial"/>
          <w:color w:val="000000" w:themeColor="text1"/>
          <w:sz w:val="22"/>
          <w:szCs w:val="22"/>
        </w:rPr>
        <w:t xml:space="preserve"> </w:t>
      </w:r>
      <w:r w:rsidR="00693BB2" w:rsidRPr="0063306F">
        <w:rPr>
          <w:rFonts w:ascii="Arial" w:hAnsi="Arial" w:cs="Arial"/>
          <w:color w:val="000000" w:themeColor="text1"/>
          <w:sz w:val="22"/>
          <w:szCs w:val="22"/>
        </w:rPr>
        <w:br/>
      </w:r>
      <w:r w:rsidRPr="0063306F">
        <w:rPr>
          <w:rFonts w:ascii="Arial" w:hAnsi="Arial" w:cs="Arial"/>
          <w:color w:val="000000" w:themeColor="text1"/>
          <w:sz w:val="22"/>
          <w:szCs w:val="22"/>
        </w:rPr>
        <w:t>(Dz. Urz. UE L 352 z 24.12.2013 r. str. 1</w:t>
      </w:r>
      <w:r w:rsidR="00700131" w:rsidRPr="0063306F">
        <w:rPr>
          <w:rFonts w:ascii="Arial" w:hAnsi="Arial" w:cs="Arial"/>
          <w:color w:val="000000" w:themeColor="text1"/>
          <w:sz w:val="22"/>
          <w:szCs w:val="22"/>
        </w:rPr>
        <w:t xml:space="preserve"> ze zm.</w:t>
      </w:r>
      <w:r w:rsidRPr="0063306F">
        <w:rPr>
          <w:rFonts w:ascii="Arial" w:hAnsi="Arial" w:cs="Arial"/>
          <w:color w:val="000000" w:themeColor="text1"/>
          <w:sz w:val="22"/>
          <w:szCs w:val="22"/>
        </w:rPr>
        <w:t>).</w:t>
      </w:r>
    </w:p>
    <w:p w:rsidR="00403372" w:rsidRPr="0063306F" w:rsidRDefault="00403372" w:rsidP="009E5766">
      <w:pPr>
        <w:pStyle w:val="Akapitzlist"/>
        <w:numPr>
          <w:ilvl w:val="0"/>
          <w:numId w:val="7"/>
        </w:numPr>
        <w:spacing w:before="120" w:after="120" w:line="276" w:lineRule="auto"/>
        <w:ind w:left="426" w:hanging="426"/>
        <w:contextualSpacing w:val="0"/>
        <w:jc w:val="both"/>
        <w:rPr>
          <w:rFonts w:ascii="Arial" w:hAnsi="Arial" w:cs="Arial"/>
          <w:color w:val="000000" w:themeColor="text1"/>
          <w:sz w:val="22"/>
          <w:szCs w:val="22"/>
        </w:rPr>
      </w:pPr>
      <w:r w:rsidRPr="0063306F">
        <w:rPr>
          <w:rFonts w:ascii="Arial" w:hAnsi="Arial" w:cs="Arial"/>
          <w:color w:val="000000" w:themeColor="text1"/>
          <w:sz w:val="22"/>
          <w:szCs w:val="22"/>
        </w:rPr>
        <w:t>Rozporządzenie Komisji (UE) nr 1408/2013 z dnia 18 grudnia 2013</w:t>
      </w:r>
      <w:r w:rsidR="00304C1A" w:rsidRPr="0063306F">
        <w:rPr>
          <w:rFonts w:ascii="Arial" w:hAnsi="Arial" w:cs="Arial"/>
          <w:color w:val="000000" w:themeColor="text1"/>
          <w:sz w:val="22"/>
          <w:szCs w:val="22"/>
        </w:rPr>
        <w:t> </w:t>
      </w:r>
      <w:r w:rsidRPr="0063306F">
        <w:rPr>
          <w:rFonts w:ascii="Arial" w:hAnsi="Arial" w:cs="Arial"/>
          <w:color w:val="000000" w:themeColor="text1"/>
          <w:sz w:val="22"/>
          <w:szCs w:val="22"/>
        </w:rPr>
        <w:t>r. w sprawie stosowania art.107 i 108 Traktatu o funkcjonowaniu Unii Europejskiej do pomocy de</w:t>
      </w:r>
      <w:r w:rsidR="00304C1A" w:rsidRPr="0063306F">
        <w:rPr>
          <w:rFonts w:ascii="Arial" w:hAnsi="Arial" w:cs="Arial"/>
          <w:color w:val="000000" w:themeColor="text1"/>
          <w:sz w:val="22"/>
          <w:szCs w:val="22"/>
        </w:rPr>
        <w:t> </w:t>
      </w:r>
      <w:proofErr w:type="spellStart"/>
      <w:r w:rsidRPr="0063306F">
        <w:rPr>
          <w:rFonts w:ascii="Arial" w:hAnsi="Arial" w:cs="Arial"/>
          <w:color w:val="000000" w:themeColor="text1"/>
          <w:sz w:val="22"/>
          <w:szCs w:val="22"/>
        </w:rPr>
        <w:t>minimis</w:t>
      </w:r>
      <w:proofErr w:type="spellEnd"/>
      <w:r w:rsidRPr="0063306F">
        <w:rPr>
          <w:rFonts w:ascii="Arial" w:hAnsi="Arial" w:cs="Arial"/>
          <w:color w:val="000000" w:themeColor="text1"/>
          <w:sz w:val="22"/>
          <w:szCs w:val="22"/>
        </w:rPr>
        <w:t xml:space="preserve"> w sektorze rolnym (Dz. U. UE L 352 z 24.12.2013, str. 9</w:t>
      </w:r>
      <w:r w:rsidR="00564D50" w:rsidRPr="0063306F">
        <w:rPr>
          <w:rFonts w:ascii="Arial" w:hAnsi="Arial" w:cs="Arial"/>
          <w:color w:val="000000" w:themeColor="text1"/>
          <w:sz w:val="22"/>
          <w:szCs w:val="22"/>
        </w:rPr>
        <w:t xml:space="preserve"> ze zm.).</w:t>
      </w:r>
    </w:p>
    <w:p w:rsidR="00A2428C" w:rsidRPr="0063306F" w:rsidRDefault="00403372" w:rsidP="009E5766">
      <w:pPr>
        <w:pStyle w:val="Akapitzlist"/>
        <w:numPr>
          <w:ilvl w:val="0"/>
          <w:numId w:val="7"/>
        </w:numPr>
        <w:spacing w:before="120" w:after="120" w:line="276" w:lineRule="auto"/>
        <w:ind w:left="426" w:hanging="426"/>
        <w:contextualSpacing w:val="0"/>
        <w:jc w:val="both"/>
        <w:rPr>
          <w:rFonts w:ascii="Arial" w:hAnsi="Arial" w:cs="Arial"/>
          <w:color w:val="000000" w:themeColor="text1"/>
          <w:sz w:val="22"/>
          <w:szCs w:val="22"/>
        </w:rPr>
      </w:pPr>
      <w:r w:rsidRPr="0063306F">
        <w:rPr>
          <w:rFonts w:ascii="Arial" w:hAnsi="Arial" w:cs="Arial"/>
          <w:color w:val="000000" w:themeColor="text1"/>
          <w:sz w:val="22"/>
          <w:szCs w:val="22"/>
        </w:rPr>
        <w:t>Rozporządzenie Komisji (UE) nr 717/2014 z dnia 27 czerwca 2014</w:t>
      </w:r>
      <w:r w:rsidR="00304C1A" w:rsidRPr="0063306F">
        <w:rPr>
          <w:rFonts w:ascii="Arial" w:hAnsi="Arial" w:cs="Arial"/>
          <w:color w:val="000000" w:themeColor="text1"/>
          <w:sz w:val="22"/>
          <w:szCs w:val="22"/>
        </w:rPr>
        <w:t> </w:t>
      </w:r>
      <w:r w:rsidRPr="0063306F">
        <w:rPr>
          <w:rFonts w:ascii="Arial" w:hAnsi="Arial" w:cs="Arial"/>
          <w:color w:val="000000" w:themeColor="text1"/>
          <w:sz w:val="22"/>
          <w:szCs w:val="22"/>
        </w:rPr>
        <w:t>r. w sprawie stosowania art.</w:t>
      </w:r>
      <w:r w:rsidR="00693BB2" w:rsidRPr="0063306F">
        <w:rPr>
          <w:rFonts w:ascii="Arial" w:hAnsi="Arial" w:cs="Arial"/>
          <w:color w:val="000000" w:themeColor="text1"/>
          <w:sz w:val="22"/>
          <w:szCs w:val="22"/>
        </w:rPr>
        <w:t> </w:t>
      </w:r>
      <w:r w:rsidRPr="0063306F">
        <w:rPr>
          <w:rFonts w:ascii="Arial" w:hAnsi="Arial" w:cs="Arial"/>
          <w:color w:val="000000" w:themeColor="text1"/>
          <w:sz w:val="22"/>
          <w:szCs w:val="22"/>
        </w:rPr>
        <w:t>107 i 108 Traktatu o funkcjonowaniu Unii Europejskiej do pomocy de</w:t>
      </w:r>
      <w:r w:rsidR="00304C1A" w:rsidRPr="0063306F">
        <w:rPr>
          <w:rFonts w:ascii="Arial" w:hAnsi="Arial" w:cs="Arial"/>
          <w:color w:val="000000" w:themeColor="text1"/>
          <w:sz w:val="22"/>
          <w:szCs w:val="22"/>
        </w:rPr>
        <w:t> </w:t>
      </w:r>
      <w:proofErr w:type="spellStart"/>
      <w:r w:rsidRPr="0063306F">
        <w:rPr>
          <w:rFonts w:ascii="Arial" w:hAnsi="Arial" w:cs="Arial"/>
          <w:color w:val="000000" w:themeColor="text1"/>
          <w:sz w:val="22"/>
          <w:szCs w:val="22"/>
        </w:rPr>
        <w:t>minimis</w:t>
      </w:r>
      <w:proofErr w:type="spellEnd"/>
      <w:r w:rsidRPr="0063306F">
        <w:rPr>
          <w:rFonts w:ascii="Arial" w:hAnsi="Arial" w:cs="Arial"/>
          <w:color w:val="000000" w:themeColor="text1"/>
          <w:sz w:val="22"/>
          <w:szCs w:val="22"/>
        </w:rPr>
        <w:t xml:space="preserve"> w sektorze rybołówstwa i akwakultury (Dz. Urz. </w:t>
      </w:r>
      <w:r w:rsidR="00304C1A" w:rsidRPr="0063306F">
        <w:rPr>
          <w:rFonts w:ascii="Arial" w:hAnsi="Arial" w:cs="Arial"/>
          <w:color w:val="000000" w:themeColor="text1"/>
          <w:sz w:val="22"/>
          <w:szCs w:val="22"/>
        </w:rPr>
        <w:t>UE L 190 z 28.06.2014, str. 45</w:t>
      </w:r>
      <w:r w:rsidR="002916AC" w:rsidRPr="0063306F">
        <w:rPr>
          <w:rFonts w:ascii="Arial" w:hAnsi="Arial" w:cs="Arial"/>
          <w:color w:val="000000" w:themeColor="text1"/>
          <w:sz w:val="22"/>
          <w:szCs w:val="22"/>
        </w:rPr>
        <w:t xml:space="preserve"> ze zm.</w:t>
      </w:r>
      <w:r w:rsidR="00304C1A" w:rsidRPr="0063306F">
        <w:rPr>
          <w:rFonts w:ascii="Arial" w:hAnsi="Arial" w:cs="Arial"/>
          <w:color w:val="000000" w:themeColor="text1"/>
          <w:sz w:val="22"/>
          <w:szCs w:val="22"/>
        </w:rPr>
        <w:t>).</w:t>
      </w:r>
    </w:p>
    <w:p w:rsidR="00A2428C" w:rsidRPr="00640D69" w:rsidRDefault="00A2428C" w:rsidP="009E5766">
      <w:pPr>
        <w:autoSpaceDE w:val="0"/>
        <w:autoSpaceDN w:val="0"/>
        <w:adjustRightInd w:val="0"/>
        <w:spacing w:before="360" w:line="276" w:lineRule="auto"/>
        <w:jc w:val="center"/>
        <w:rPr>
          <w:rFonts w:ascii="Arial" w:hAnsi="Arial" w:cs="Arial"/>
          <w:b/>
          <w:sz w:val="22"/>
          <w:szCs w:val="22"/>
        </w:rPr>
      </w:pPr>
      <w:r w:rsidRPr="00640D69">
        <w:rPr>
          <w:rFonts w:ascii="Arial" w:hAnsi="Arial" w:cs="Arial"/>
          <w:b/>
          <w:sz w:val="22"/>
          <w:szCs w:val="22"/>
        </w:rPr>
        <w:t>II. Postanowienia ogólne</w:t>
      </w:r>
    </w:p>
    <w:p w:rsidR="00A2428C" w:rsidRPr="00564D50" w:rsidRDefault="00A2428C" w:rsidP="009E5766">
      <w:pPr>
        <w:autoSpaceDE w:val="0"/>
        <w:autoSpaceDN w:val="0"/>
        <w:adjustRightInd w:val="0"/>
        <w:spacing w:before="240" w:after="120" w:line="276" w:lineRule="auto"/>
        <w:jc w:val="center"/>
        <w:rPr>
          <w:rFonts w:ascii="Arial" w:hAnsi="Arial" w:cs="Arial"/>
          <w:b/>
          <w:sz w:val="22"/>
          <w:szCs w:val="22"/>
        </w:rPr>
      </w:pPr>
      <w:r w:rsidRPr="00564D50">
        <w:rPr>
          <w:rFonts w:ascii="Arial" w:hAnsi="Arial" w:cs="Arial"/>
          <w:b/>
          <w:sz w:val="22"/>
          <w:szCs w:val="22"/>
        </w:rPr>
        <w:t>§ 1</w:t>
      </w:r>
    </w:p>
    <w:p w:rsidR="00A2428C" w:rsidRPr="00564D50" w:rsidRDefault="00A2428C" w:rsidP="009E5766">
      <w:pPr>
        <w:autoSpaceDE w:val="0"/>
        <w:autoSpaceDN w:val="0"/>
        <w:adjustRightInd w:val="0"/>
        <w:spacing w:before="120" w:after="120" w:line="276" w:lineRule="auto"/>
        <w:jc w:val="both"/>
        <w:rPr>
          <w:rFonts w:ascii="Arial" w:hAnsi="Arial" w:cs="Arial"/>
          <w:sz w:val="22"/>
          <w:szCs w:val="22"/>
        </w:rPr>
      </w:pPr>
      <w:r w:rsidRPr="00564D50">
        <w:rPr>
          <w:rFonts w:ascii="Arial" w:hAnsi="Arial" w:cs="Arial"/>
          <w:sz w:val="22"/>
          <w:szCs w:val="22"/>
        </w:rPr>
        <w:t>Ilekroć w niniejszym Regulaminie jest mowa o:</w:t>
      </w:r>
    </w:p>
    <w:p w:rsidR="00A2428C" w:rsidRPr="000307F9" w:rsidRDefault="00A2428C" w:rsidP="009E5766">
      <w:pPr>
        <w:pStyle w:val="Akapitzlist"/>
        <w:numPr>
          <w:ilvl w:val="0"/>
          <w:numId w:val="39"/>
        </w:numPr>
        <w:autoSpaceDE w:val="0"/>
        <w:autoSpaceDN w:val="0"/>
        <w:adjustRightInd w:val="0"/>
        <w:spacing w:before="120" w:after="120" w:line="276" w:lineRule="auto"/>
        <w:ind w:left="426" w:hanging="426"/>
        <w:contextualSpacing w:val="0"/>
        <w:jc w:val="both"/>
        <w:rPr>
          <w:rFonts w:ascii="Arial" w:hAnsi="Arial" w:cs="Arial"/>
          <w:sz w:val="22"/>
          <w:szCs w:val="22"/>
        </w:rPr>
      </w:pPr>
      <w:r w:rsidRPr="000307F9">
        <w:rPr>
          <w:rFonts w:ascii="Arial" w:hAnsi="Arial" w:cs="Arial"/>
          <w:bCs/>
          <w:iCs/>
          <w:sz w:val="22"/>
          <w:szCs w:val="22"/>
        </w:rPr>
        <w:t xml:space="preserve">Funduszu </w:t>
      </w:r>
      <w:r w:rsidRPr="000307F9">
        <w:rPr>
          <w:rFonts w:ascii="Arial" w:hAnsi="Arial" w:cs="Arial"/>
          <w:sz w:val="22"/>
          <w:szCs w:val="22"/>
        </w:rPr>
        <w:t>– oznacza to Państwowy Fundusz Rehabilitacji Osób Niepełnosprawnych,</w:t>
      </w:r>
    </w:p>
    <w:p w:rsidR="00A2428C" w:rsidRPr="000307F9" w:rsidRDefault="00A2428C" w:rsidP="009E5766">
      <w:pPr>
        <w:pStyle w:val="Akapitzlist"/>
        <w:numPr>
          <w:ilvl w:val="0"/>
          <w:numId w:val="39"/>
        </w:numPr>
        <w:autoSpaceDE w:val="0"/>
        <w:autoSpaceDN w:val="0"/>
        <w:adjustRightInd w:val="0"/>
        <w:spacing w:before="120" w:after="120" w:line="276" w:lineRule="auto"/>
        <w:ind w:left="426" w:hanging="426"/>
        <w:contextualSpacing w:val="0"/>
        <w:jc w:val="both"/>
        <w:rPr>
          <w:rFonts w:ascii="Arial" w:hAnsi="Arial" w:cs="Arial"/>
          <w:sz w:val="22"/>
          <w:szCs w:val="22"/>
        </w:rPr>
      </w:pPr>
      <w:r w:rsidRPr="000307F9">
        <w:rPr>
          <w:rFonts w:ascii="Arial" w:hAnsi="Arial" w:cs="Arial"/>
          <w:bCs/>
          <w:iCs/>
          <w:sz w:val="22"/>
          <w:szCs w:val="22"/>
        </w:rPr>
        <w:t>Urz</w:t>
      </w:r>
      <w:r w:rsidRPr="000307F9">
        <w:rPr>
          <w:rFonts w:ascii="Arial" w:hAnsi="Arial" w:cs="Arial"/>
          <w:sz w:val="22"/>
          <w:szCs w:val="22"/>
        </w:rPr>
        <w:t>ę</w:t>
      </w:r>
      <w:r w:rsidRPr="000307F9">
        <w:rPr>
          <w:rFonts w:ascii="Arial" w:hAnsi="Arial" w:cs="Arial"/>
          <w:bCs/>
          <w:iCs/>
          <w:sz w:val="22"/>
          <w:szCs w:val="22"/>
        </w:rPr>
        <w:t xml:space="preserve">dzie </w:t>
      </w:r>
      <w:r w:rsidRPr="000307F9">
        <w:rPr>
          <w:rFonts w:ascii="Arial" w:hAnsi="Arial" w:cs="Arial"/>
          <w:sz w:val="22"/>
          <w:szCs w:val="22"/>
        </w:rPr>
        <w:t>– oznacza to Powiatowy Urząd Pracy w Ostródzie.,</w:t>
      </w:r>
    </w:p>
    <w:p w:rsidR="00E87218" w:rsidRPr="000307F9" w:rsidRDefault="000415FE" w:rsidP="009E5766">
      <w:pPr>
        <w:pStyle w:val="Akapitzlist"/>
        <w:numPr>
          <w:ilvl w:val="0"/>
          <w:numId w:val="39"/>
        </w:numPr>
        <w:autoSpaceDE w:val="0"/>
        <w:autoSpaceDN w:val="0"/>
        <w:adjustRightInd w:val="0"/>
        <w:spacing w:before="120" w:after="120" w:line="276" w:lineRule="auto"/>
        <w:ind w:left="426" w:hanging="426"/>
        <w:contextualSpacing w:val="0"/>
        <w:jc w:val="both"/>
        <w:rPr>
          <w:rFonts w:ascii="Arial" w:hAnsi="Arial" w:cs="Arial"/>
          <w:sz w:val="22"/>
          <w:szCs w:val="22"/>
        </w:rPr>
      </w:pPr>
      <w:r w:rsidRPr="000307F9">
        <w:rPr>
          <w:rFonts w:ascii="Arial" w:hAnsi="Arial" w:cs="Arial"/>
          <w:bCs/>
          <w:iCs/>
          <w:sz w:val="22"/>
          <w:szCs w:val="22"/>
        </w:rPr>
        <w:t>Staroście</w:t>
      </w:r>
      <w:r w:rsidR="00B615B9">
        <w:rPr>
          <w:rFonts w:ascii="Arial" w:hAnsi="Arial" w:cs="Arial"/>
          <w:bCs/>
          <w:iCs/>
          <w:sz w:val="22"/>
          <w:szCs w:val="22"/>
        </w:rPr>
        <w:t xml:space="preserve"> </w:t>
      </w:r>
      <w:r w:rsidR="00A2428C" w:rsidRPr="000307F9">
        <w:rPr>
          <w:rFonts w:ascii="Arial" w:hAnsi="Arial" w:cs="Arial"/>
          <w:sz w:val="22"/>
          <w:szCs w:val="22"/>
        </w:rPr>
        <w:t>– ozna</w:t>
      </w:r>
      <w:r w:rsidRPr="000307F9">
        <w:rPr>
          <w:rFonts w:ascii="Arial" w:hAnsi="Arial" w:cs="Arial"/>
          <w:sz w:val="22"/>
          <w:szCs w:val="22"/>
        </w:rPr>
        <w:t>cza to Starostę Powiatu Ostródzkiego</w:t>
      </w:r>
      <w:r w:rsidR="00A2428C" w:rsidRPr="000307F9">
        <w:rPr>
          <w:rFonts w:ascii="Arial" w:hAnsi="Arial" w:cs="Arial"/>
          <w:sz w:val="22"/>
          <w:szCs w:val="22"/>
        </w:rPr>
        <w:t>.,</w:t>
      </w:r>
    </w:p>
    <w:p w:rsidR="00A2428C" w:rsidRPr="000307F9" w:rsidRDefault="00E87218" w:rsidP="009E5766">
      <w:pPr>
        <w:pStyle w:val="Akapitzlist"/>
        <w:numPr>
          <w:ilvl w:val="0"/>
          <w:numId w:val="39"/>
        </w:numPr>
        <w:autoSpaceDE w:val="0"/>
        <w:autoSpaceDN w:val="0"/>
        <w:adjustRightInd w:val="0"/>
        <w:spacing w:before="120" w:after="120" w:line="276" w:lineRule="auto"/>
        <w:ind w:left="426" w:hanging="426"/>
        <w:contextualSpacing w:val="0"/>
        <w:jc w:val="both"/>
        <w:rPr>
          <w:rFonts w:ascii="Arial" w:hAnsi="Arial" w:cs="Arial"/>
          <w:sz w:val="22"/>
          <w:szCs w:val="22"/>
        </w:rPr>
      </w:pPr>
      <w:r w:rsidRPr="000307F9">
        <w:rPr>
          <w:rFonts w:ascii="Arial" w:hAnsi="Arial" w:cs="Arial"/>
          <w:sz w:val="22"/>
          <w:szCs w:val="22"/>
        </w:rPr>
        <w:t>Dyrektorze – oznacza to Dyrektora Powiatowego Urzędu Pracy w Ostródzie</w:t>
      </w:r>
      <w:r w:rsidR="007472CE" w:rsidRPr="000307F9">
        <w:rPr>
          <w:rFonts w:ascii="Arial" w:hAnsi="Arial" w:cs="Arial"/>
          <w:sz w:val="22"/>
          <w:szCs w:val="22"/>
        </w:rPr>
        <w:t xml:space="preserve"> działającego na</w:t>
      </w:r>
      <w:r w:rsidR="00693BB2">
        <w:rPr>
          <w:rFonts w:ascii="Arial" w:hAnsi="Arial" w:cs="Arial"/>
          <w:sz w:val="22"/>
          <w:szCs w:val="22"/>
        </w:rPr>
        <w:t> </w:t>
      </w:r>
      <w:r w:rsidR="007472CE" w:rsidRPr="000307F9">
        <w:rPr>
          <w:rFonts w:ascii="Arial" w:hAnsi="Arial" w:cs="Arial"/>
          <w:sz w:val="22"/>
          <w:szCs w:val="22"/>
        </w:rPr>
        <w:t>podstawie pełnomocnictwa udzielonego przez Starostę Ostródzkiego</w:t>
      </w:r>
      <w:r w:rsidRPr="000307F9">
        <w:rPr>
          <w:rFonts w:ascii="Arial" w:hAnsi="Arial" w:cs="Arial"/>
          <w:sz w:val="22"/>
          <w:szCs w:val="22"/>
        </w:rPr>
        <w:t>,</w:t>
      </w:r>
    </w:p>
    <w:p w:rsidR="00A2428C" w:rsidRPr="000307F9" w:rsidRDefault="00A2428C" w:rsidP="009E5766">
      <w:pPr>
        <w:pStyle w:val="Akapitzlist"/>
        <w:numPr>
          <w:ilvl w:val="0"/>
          <w:numId w:val="39"/>
        </w:numPr>
        <w:autoSpaceDE w:val="0"/>
        <w:autoSpaceDN w:val="0"/>
        <w:adjustRightInd w:val="0"/>
        <w:spacing w:before="120" w:after="120" w:line="276" w:lineRule="auto"/>
        <w:ind w:left="426" w:hanging="426"/>
        <w:contextualSpacing w:val="0"/>
        <w:jc w:val="both"/>
        <w:rPr>
          <w:rFonts w:ascii="Arial" w:hAnsi="Arial" w:cs="Arial"/>
          <w:sz w:val="22"/>
          <w:szCs w:val="22"/>
        </w:rPr>
      </w:pPr>
      <w:r w:rsidRPr="000307F9">
        <w:rPr>
          <w:rFonts w:ascii="Arial" w:hAnsi="Arial" w:cs="Arial"/>
          <w:bCs/>
          <w:iCs/>
          <w:sz w:val="22"/>
          <w:szCs w:val="22"/>
        </w:rPr>
        <w:t xml:space="preserve">Wnioskodawcy </w:t>
      </w:r>
      <w:r w:rsidRPr="000307F9">
        <w:rPr>
          <w:rFonts w:ascii="Arial" w:hAnsi="Arial" w:cs="Arial"/>
          <w:iCs/>
          <w:sz w:val="22"/>
          <w:szCs w:val="22"/>
        </w:rPr>
        <w:t xml:space="preserve">lub </w:t>
      </w:r>
      <w:r w:rsidRPr="000307F9">
        <w:rPr>
          <w:rFonts w:ascii="Arial" w:hAnsi="Arial" w:cs="Arial"/>
          <w:bCs/>
          <w:iCs/>
          <w:sz w:val="22"/>
          <w:szCs w:val="22"/>
        </w:rPr>
        <w:t xml:space="preserve">Osobie niepełnosprawnej </w:t>
      </w:r>
      <w:r w:rsidRPr="000307F9">
        <w:rPr>
          <w:rFonts w:ascii="Arial" w:hAnsi="Arial" w:cs="Arial"/>
          <w:sz w:val="22"/>
          <w:szCs w:val="22"/>
        </w:rPr>
        <w:t>– oznacza to osobę niepełnosprawną,</w:t>
      </w:r>
      <w:r w:rsidR="0044330E" w:rsidRPr="000307F9">
        <w:rPr>
          <w:rFonts w:ascii="Arial" w:hAnsi="Arial" w:cs="Arial"/>
          <w:sz w:val="22"/>
          <w:szCs w:val="22"/>
        </w:rPr>
        <w:t xml:space="preserve"> </w:t>
      </w:r>
      <w:r w:rsidR="000415FE" w:rsidRPr="000307F9">
        <w:rPr>
          <w:rFonts w:ascii="Arial" w:hAnsi="Arial" w:cs="Arial"/>
          <w:sz w:val="22"/>
          <w:szCs w:val="22"/>
        </w:rPr>
        <w:t>zarejestrowaną w Powiatowym Urzędzie P</w:t>
      </w:r>
      <w:r w:rsidRPr="000307F9">
        <w:rPr>
          <w:rFonts w:ascii="Arial" w:hAnsi="Arial" w:cs="Arial"/>
          <w:sz w:val="22"/>
          <w:szCs w:val="22"/>
        </w:rPr>
        <w:t xml:space="preserve">racy </w:t>
      </w:r>
      <w:r w:rsidR="000415FE" w:rsidRPr="000307F9">
        <w:rPr>
          <w:rFonts w:ascii="Arial" w:hAnsi="Arial" w:cs="Arial"/>
          <w:sz w:val="22"/>
          <w:szCs w:val="22"/>
        </w:rPr>
        <w:t>w Ostródzie lub w filii w Morągu, jako</w:t>
      </w:r>
      <w:r w:rsidR="00304C1A" w:rsidRPr="000307F9">
        <w:rPr>
          <w:rFonts w:ascii="Arial" w:hAnsi="Arial" w:cs="Arial"/>
          <w:sz w:val="22"/>
          <w:szCs w:val="22"/>
        </w:rPr>
        <w:t> </w:t>
      </w:r>
      <w:r w:rsidR="000415FE" w:rsidRPr="000307F9">
        <w:rPr>
          <w:rFonts w:ascii="Arial" w:hAnsi="Arial" w:cs="Arial"/>
          <w:sz w:val="22"/>
          <w:szCs w:val="22"/>
        </w:rPr>
        <w:t>osoba bezrobotna lub poszukująca pracy nie pozostająca w zatrudnieniu,</w:t>
      </w:r>
    </w:p>
    <w:p w:rsidR="00A2428C" w:rsidRPr="000307F9" w:rsidRDefault="00A2428C" w:rsidP="009E5766">
      <w:pPr>
        <w:pStyle w:val="Akapitzlist"/>
        <w:numPr>
          <w:ilvl w:val="0"/>
          <w:numId w:val="39"/>
        </w:numPr>
        <w:autoSpaceDE w:val="0"/>
        <w:autoSpaceDN w:val="0"/>
        <w:adjustRightInd w:val="0"/>
        <w:spacing w:before="120" w:after="120" w:line="276" w:lineRule="auto"/>
        <w:ind w:left="426" w:hanging="426"/>
        <w:contextualSpacing w:val="0"/>
        <w:jc w:val="both"/>
        <w:rPr>
          <w:rFonts w:ascii="Arial" w:hAnsi="Arial" w:cs="Arial"/>
          <w:sz w:val="22"/>
          <w:szCs w:val="22"/>
        </w:rPr>
      </w:pPr>
      <w:r w:rsidRPr="000307F9">
        <w:rPr>
          <w:rFonts w:ascii="Arial" w:hAnsi="Arial" w:cs="Arial"/>
          <w:bCs/>
          <w:iCs/>
          <w:sz w:val="22"/>
          <w:szCs w:val="22"/>
        </w:rPr>
        <w:t xml:space="preserve">jednorazowych </w:t>
      </w:r>
      <w:r w:rsidRPr="000307F9">
        <w:rPr>
          <w:rFonts w:ascii="Arial" w:hAnsi="Arial" w:cs="Arial"/>
          <w:sz w:val="22"/>
          <w:szCs w:val="22"/>
        </w:rPr>
        <w:t>ś</w:t>
      </w:r>
      <w:r w:rsidRPr="000307F9">
        <w:rPr>
          <w:rFonts w:ascii="Arial" w:hAnsi="Arial" w:cs="Arial"/>
          <w:bCs/>
          <w:iCs/>
          <w:sz w:val="22"/>
          <w:szCs w:val="22"/>
        </w:rPr>
        <w:t xml:space="preserve">rodkach </w:t>
      </w:r>
      <w:r w:rsidRPr="000307F9">
        <w:rPr>
          <w:rFonts w:ascii="Arial" w:hAnsi="Arial" w:cs="Arial"/>
          <w:sz w:val="22"/>
          <w:szCs w:val="22"/>
        </w:rPr>
        <w:t>– oznacza to środki na podjęcie działalności gospodarczej,</w:t>
      </w:r>
      <w:r w:rsidR="0044330E" w:rsidRPr="000307F9">
        <w:rPr>
          <w:rFonts w:ascii="Arial" w:hAnsi="Arial" w:cs="Arial"/>
          <w:sz w:val="22"/>
          <w:szCs w:val="22"/>
        </w:rPr>
        <w:t xml:space="preserve"> </w:t>
      </w:r>
      <w:r w:rsidRPr="000307F9">
        <w:rPr>
          <w:rFonts w:ascii="Arial" w:hAnsi="Arial" w:cs="Arial"/>
          <w:sz w:val="22"/>
          <w:szCs w:val="22"/>
        </w:rPr>
        <w:t>rolniczej albo wniesienie wkładu do spółdzielni socjalnej,</w:t>
      </w:r>
    </w:p>
    <w:p w:rsidR="00A2428C" w:rsidRPr="000307F9" w:rsidRDefault="00A2428C" w:rsidP="009E5766">
      <w:pPr>
        <w:pStyle w:val="Akapitzlist"/>
        <w:numPr>
          <w:ilvl w:val="0"/>
          <w:numId w:val="39"/>
        </w:numPr>
        <w:autoSpaceDE w:val="0"/>
        <w:autoSpaceDN w:val="0"/>
        <w:adjustRightInd w:val="0"/>
        <w:spacing w:before="120" w:after="120" w:line="276" w:lineRule="auto"/>
        <w:ind w:left="426" w:hanging="426"/>
        <w:contextualSpacing w:val="0"/>
        <w:jc w:val="both"/>
        <w:rPr>
          <w:rFonts w:ascii="Arial" w:hAnsi="Arial" w:cs="Arial"/>
          <w:sz w:val="22"/>
          <w:szCs w:val="22"/>
        </w:rPr>
      </w:pPr>
      <w:r w:rsidRPr="000307F9">
        <w:rPr>
          <w:rFonts w:ascii="Arial" w:hAnsi="Arial" w:cs="Arial"/>
          <w:bCs/>
          <w:iCs/>
          <w:sz w:val="22"/>
          <w:szCs w:val="22"/>
        </w:rPr>
        <w:t xml:space="preserve">wniosku o przyznanie </w:t>
      </w:r>
      <w:r w:rsidRPr="000307F9">
        <w:rPr>
          <w:rFonts w:ascii="Arial" w:hAnsi="Arial" w:cs="Arial"/>
          <w:sz w:val="22"/>
          <w:szCs w:val="22"/>
        </w:rPr>
        <w:t>ś</w:t>
      </w:r>
      <w:r w:rsidRPr="000307F9">
        <w:rPr>
          <w:rFonts w:ascii="Arial" w:hAnsi="Arial" w:cs="Arial"/>
          <w:bCs/>
          <w:iCs/>
          <w:sz w:val="22"/>
          <w:szCs w:val="22"/>
        </w:rPr>
        <w:t>rodków na podj</w:t>
      </w:r>
      <w:r w:rsidRPr="000307F9">
        <w:rPr>
          <w:rFonts w:ascii="Arial" w:hAnsi="Arial" w:cs="Arial"/>
          <w:sz w:val="22"/>
          <w:szCs w:val="22"/>
        </w:rPr>
        <w:t>ę</w:t>
      </w:r>
      <w:r w:rsidRPr="000307F9">
        <w:rPr>
          <w:rFonts w:ascii="Arial" w:hAnsi="Arial" w:cs="Arial"/>
          <w:bCs/>
          <w:iCs/>
          <w:sz w:val="22"/>
          <w:szCs w:val="22"/>
        </w:rPr>
        <w:t>cie działalno</w:t>
      </w:r>
      <w:r w:rsidRPr="000307F9">
        <w:rPr>
          <w:rFonts w:ascii="Arial" w:hAnsi="Arial" w:cs="Arial"/>
          <w:sz w:val="22"/>
          <w:szCs w:val="22"/>
        </w:rPr>
        <w:t>ś</w:t>
      </w:r>
      <w:r w:rsidRPr="000307F9">
        <w:rPr>
          <w:rFonts w:ascii="Arial" w:hAnsi="Arial" w:cs="Arial"/>
          <w:bCs/>
          <w:iCs/>
          <w:sz w:val="22"/>
          <w:szCs w:val="22"/>
        </w:rPr>
        <w:t xml:space="preserve">ci </w:t>
      </w:r>
      <w:r w:rsidRPr="000307F9">
        <w:rPr>
          <w:rFonts w:ascii="Arial" w:hAnsi="Arial" w:cs="Arial"/>
          <w:sz w:val="22"/>
          <w:szCs w:val="22"/>
        </w:rPr>
        <w:t>– oznacza to Wniosek osoby</w:t>
      </w:r>
      <w:r w:rsidR="0044330E" w:rsidRPr="000307F9">
        <w:rPr>
          <w:rFonts w:ascii="Arial" w:hAnsi="Arial" w:cs="Arial"/>
          <w:sz w:val="22"/>
          <w:szCs w:val="22"/>
        </w:rPr>
        <w:t xml:space="preserve"> </w:t>
      </w:r>
      <w:r w:rsidRPr="000307F9">
        <w:rPr>
          <w:rFonts w:ascii="Arial" w:hAnsi="Arial" w:cs="Arial"/>
          <w:sz w:val="22"/>
          <w:szCs w:val="22"/>
        </w:rPr>
        <w:t>niepełnosprawnej o przyznanie środków na podjęcie działalności gospodarczej,</w:t>
      </w:r>
      <w:r w:rsidRPr="00564D50">
        <w:rPr>
          <w:rFonts w:ascii="Arial" w:hAnsi="Arial" w:cs="Arial"/>
          <w:sz w:val="22"/>
          <w:szCs w:val="22"/>
        </w:rPr>
        <w:t xml:space="preserve"> </w:t>
      </w:r>
      <w:r w:rsidRPr="000307F9">
        <w:rPr>
          <w:rFonts w:ascii="Arial" w:hAnsi="Arial" w:cs="Arial"/>
          <w:sz w:val="22"/>
          <w:szCs w:val="22"/>
        </w:rPr>
        <w:t>rolniczej albo</w:t>
      </w:r>
      <w:r w:rsidR="00693BB2">
        <w:rPr>
          <w:rFonts w:ascii="Arial" w:hAnsi="Arial" w:cs="Arial"/>
          <w:sz w:val="22"/>
          <w:szCs w:val="22"/>
        </w:rPr>
        <w:t> </w:t>
      </w:r>
      <w:r w:rsidRPr="000307F9">
        <w:rPr>
          <w:rFonts w:ascii="Arial" w:hAnsi="Arial" w:cs="Arial"/>
          <w:sz w:val="22"/>
          <w:szCs w:val="22"/>
        </w:rPr>
        <w:t>na wniesienie wkładu do spółdzielni socjalnej wraz z załącznikami (</w:t>
      </w:r>
      <w:proofErr w:type="spellStart"/>
      <w:r w:rsidRPr="000307F9">
        <w:rPr>
          <w:rFonts w:ascii="Arial" w:hAnsi="Arial" w:cs="Arial"/>
          <w:sz w:val="22"/>
          <w:szCs w:val="22"/>
        </w:rPr>
        <w:t>Wn</w:t>
      </w:r>
      <w:proofErr w:type="spellEnd"/>
      <w:r w:rsidRPr="000307F9">
        <w:rPr>
          <w:rFonts w:ascii="Arial" w:hAnsi="Arial" w:cs="Arial"/>
          <w:sz w:val="22"/>
          <w:szCs w:val="22"/>
        </w:rPr>
        <w:t>-O),</w:t>
      </w:r>
    </w:p>
    <w:p w:rsidR="00A2428C" w:rsidRPr="00564D50" w:rsidRDefault="00A2428C" w:rsidP="009E5766">
      <w:pPr>
        <w:pStyle w:val="Akapitzlist"/>
        <w:numPr>
          <w:ilvl w:val="0"/>
          <w:numId w:val="39"/>
        </w:numPr>
        <w:autoSpaceDE w:val="0"/>
        <w:autoSpaceDN w:val="0"/>
        <w:adjustRightInd w:val="0"/>
        <w:spacing w:before="120" w:after="120" w:line="276" w:lineRule="auto"/>
        <w:ind w:left="426" w:hanging="426"/>
        <w:contextualSpacing w:val="0"/>
        <w:jc w:val="both"/>
        <w:rPr>
          <w:rFonts w:ascii="Arial" w:hAnsi="Arial" w:cs="Arial"/>
          <w:sz w:val="22"/>
          <w:szCs w:val="22"/>
        </w:rPr>
      </w:pPr>
      <w:r w:rsidRPr="000307F9">
        <w:rPr>
          <w:rFonts w:ascii="Arial" w:hAnsi="Arial" w:cs="Arial"/>
          <w:bCs/>
          <w:iCs/>
          <w:sz w:val="22"/>
          <w:szCs w:val="22"/>
        </w:rPr>
        <w:t>przeci</w:t>
      </w:r>
      <w:r w:rsidRPr="000307F9">
        <w:rPr>
          <w:rFonts w:ascii="Arial" w:hAnsi="Arial" w:cs="Arial"/>
          <w:sz w:val="22"/>
          <w:szCs w:val="22"/>
        </w:rPr>
        <w:t>ę</w:t>
      </w:r>
      <w:r w:rsidRPr="000307F9">
        <w:rPr>
          <w:rFonts w:ascii="Arial" w:hAnsi="Arial" w:cs="Arial"/>
          <w:bCs/>
          <w:iCs/>
          <w:sz w:val="22"/>
          <w:szCs w:val="22"/>
        </w:rPr>
        <w:t xml:space="preserve">tnym wynagrodzeniu </w:t>
      </w:r>
      <w:r w:rsidRPr="000307F9">
        <w:rPr>
          <w:rFonts w:ascii="Arial" w:hAnsi="Arial" w:cs="Arial"/>
          <w:sz w:val="22"/>
          <w:szCs w:val="22"/>
        </w:rPr>
        <w:t>– oznacza to prze</w:t>
      </w:r>
      <w:r w:rsidR="00304C1A" w:rsidRPr="000307F9">
        <w:rPr>
          <w:rFonts w:ascii="Arial" w:hAnsi="Arial" w:cs="Arial"/>
          <w:sz w:val="22"/>
          <w:szCs w:val="22"/>
        </w:rPr>
        <w:t xml:space="preserve">ciętne miesięczne wynagrodzenie </w:t>
      </w:r>
      <w:r w:rsidRPr="000307F9">
        <w:rPr>
          <w:rFonts w:ascii="Arial" w:hAnsi="Arial" w:cs="Arial"/>
          <w:sz w:val="22"/>
          <w:szCs w:val="22"/>
        </w:rPr>
        <w:t>w</w:t>
      </w:r>
      <w:r w:rsidR="00304C1A" w:rsidRPr="000307F9">
        <w:rPr>
          <w:rFonts w:ascii="Arial" w:hAnsi="Arial" w:cs="Arial"/>
          <w:sz w:val="22"/>
          <w:szCs w:val="22"/>
        </w:rPr>
        <w:t> </w:t>
      </w:r>
      <w:r w:rsidRPr="000307F9">
        <w:rPr>
          <w:rFonts w:ascii="Arial" w:hAnsi="Arial" w:cs="Arial"/>
          <w:sz w:val="22"/>
          <w:szCs w:val="22"/>
        </w:rPr>
        <w:t>gospodarce narodowej w poprzednim kwartale licząc od pierwszego dnia</w:t>
      </w:r>
      <w:r w:rsidR="00304C1A" w:rsidRPr="000307F9">
        <w:rPr>
          <w:rFonts w:ascii="Arial" w:hAnsi="Arial" w:cs="Arial"/>
          <w:sz w:val="22"/>
          <w:szCs w:val="22"/>
        </w:rPr>
        <w:t> </w:t>
      </w:r>
      <w:r w:rsidRPr="000307F9">
        <w:rPr>
          <w:rFonts w:ascii="Arial" w:hAnsi="Arial" w:cs="Arial"/>
          <w:sz w:val="22"/>
          <w:szCs w:val="22"/>
        </w:rPr>
        <w:t>następnego</w:t>
      </w:r>
      <w:r w:rsidR="0044330E" w:rsidRPr="00564D50">
        <w:rPr>
          <w:rFonts w:ascii="Arial" w:hAnsi="Arial" w:cs="Arial"/>
          <w:sz w:val="22"/>
          <w:szCs w:val="22"/>
        </w:rPr>
        <w:t xml:space="preserve"> </w:t>
      </w:r>
      <w:r w:rsidRPr="00564D50">
        <w:rPr>
          <w:rFonts w:ascii="Arial" w:hAnsi="Arial" w:cs="Arial"/>
          <w:sz w:val="22"/>
          <w:szCs w:val="22"/>
        </w:rPr>
        <w:t xml:space="preserve">miesiąca </w:t>
      </w:r>
      <w:r w:rsidRPr="00564D50">
        <w:rPr>
          <w:rFonts w:ascii="Arial" w:hAnsi="Arial" w:cs="Arial"/>
          <w:sz w:val="22"/>
          <w:szCs w:val="22"/>
        </w:rPr>
        <w:lastRenderedPageBreak/>
        <w:t>po</w:t>
      </w:r>
      <w:r w:rsidR="00693BB2">
        <w:rPr>
          <w:rFonts w:ascii="Arial" w:hAnsi="Arial" w:cs="Arial"/>
          <w:sz w:val="22"/>
          <w:szCs w:val="22"/>
        </w:rPr>
        <w:t> </w:t>
      </w:r>
      <w:r w:rsidRPr="00564D50">
        <w:rPr>
          <w:rFonts w:ascii="Arial" w:hAnsi="Arial" w:cs="Arial"/>
          <w:sz w:val="22"/>
          <w:szCs w:val="22"/>
        </w:rPr>
        <w:t>ogłoszeniu przez Prezesa Głównego Urzędu Statystycznego w Dzienniku</w:t>
      </w:r>
      <w:r w:rsidR="0044330E" w:rsidRPr="00564D50">
        <w:rPr>
          <w:rFonts w:ascii="Arial" w:hAnsi="Arial" w:cs="Arial"/>
          <w:sz w:val="22"/>
          <w:szCs w:val="22"/>
        </w:rPr>
        <w:t xml:space="preserve"> </w:t>
      </w:r>
      <w:r w:rsidRPr="00564D50">
        <w:rPr>
          <w:rFonts w:ascii="Arial" w:hAnsi="Arial" w:cs="Arial"/>
          <w:sz w:val="22"/>
          <w:szCs w:val="22"/>
        </w:rPr>
        <w:t>Urzędowym Rzeczpospolitej Polskiej „Monitor Polski”.</w:t>
      </w:r>
    </w:p>
    <w:p w:rsidR="00A2428C" w:rsidRPr="00564D50" w:rsidRDefault="00A2428C" w:rsidP="009E5766">
      <w:pPr>
        <w:autoSpaceDE w:val="0"/>
        <w:autoSpaceDN w:val="0"/>
        <w:adjustRightInd w:val="0"/>
        <w:spacing w:before="240" w:after="120" w:line="276" w:lineRule="auto"/>
        <w:jc w:val="center"/>
        <w:rPr>
          <w:rFonts w:ascii="Arial" w:hAnsi="Arial" w:cs="Arial"/>
          <w:b/>
          <w:sz w:val="22"/>
          <w:szCs w:val="22"/>
        </w:rPr>
      </w:pPr>
      <w:r w:rsidRPr="00564D50">
        <w:rPr>
          <w:rFonts w:ascii="Arial" w:hAnsi="Arial" w:cs="Arial"/>
          <w:b/>
          <w:sz w:val="22"/>
          <w:szCs w:val="22"/>
        </w:rPr>
        <w:t>§ 2</w:t>
      </w:r>
    </w:p>
    <w:p w:rsidR="00A2428C" w:rsidRPr="00564D50" w:rsidRDefault="00A2428C" w:rsidP="009E5766">
      <w:pPr>
        <w:autoSpaceDE w:val="0"/>
        <w:autoSpaceDN w:val="0"/>
        <w:adjustRightInd w:val="0"/>
        <w:spacing w:before="120" w:after="120" w:line="276" w:lineRule="auto"/>
        <w:jc w:val="both"/>
        <w:rPr>
          <w:rFonts w:ascii="Arial" w:hAnsi="Arial" w:cs="Arial"/>
          <w:sz w:val="22"/>
          <w:szCs w:val="22"/>
        </w:rPr>
      </w:pPr>
      <w:r w:rsidRPr="00564D50">
        <w:rPr>
          <w:rFonts w:ascii="Arial" w:hAnsi="Arial" w:cs="Arial"/>
          <w:sz w:val="22"/>
          <w:szCs w:val="22"/>
        </w:rPr>
        <w:t>Czynności administracyjne związane z przyznawaniem dotacji polegają w szczególności</w:t>
      </w:r>
      <w:r w:rsidR="00706B70" w:rsidRPr="00564D50">
        <w:rPr>
          <w:rFonts w:ascii="Arial" w:hAnsi="Arial" w:cs="Arial"/>
          <w:sz w:val="22"/>
          <w:szCs w:val="22"/>
        </w:rPr>
        <w:t xml:space="preserve"> </w:t>
      </w:r>
      <w:r w:rsidRPr="00564D50">
        <w:rPr>
          <w:rFonts w:ascii="Arial" w:hAnsi="Arial" w:cs="Arial"/>
          <w:sz w:val="22"/>
          <w:szCs w:val="22"/>
        </w:rPr>
        <w:t>na</w:t>
      </w:r>
      <w:r w:rsidR="000307F9">
        <w:rPr>
          <w:rFonts w:ascii="Arial" w:hAnsi="Arial" w:cs="Arial"/>
          <w:sz w:val="22"/>
          <w:szCs w:val="22"/>
        </w:rPr>
        <w:t> </w:t>
      </w:r>
      <w:r w:rsidRPr="00564D50">
        <w:rPr>
          <w:rFonts w:ascii="Arial" w:hAnsi="Arial" w:cs="Arial"/>
          <w:sz w:val="22"/>
          <w:szCs w:val="22"/>
        </w:rPr>
        <w:t>udzielaniu informacji, rejestracji wniosków, merytorycznej i rachunkowej ocenie zgłoszonych</w:t>
      </w:r>
      <w:r w:rsidR="00706B70" w:rsidRPr="00564D50">
        <w:rPr>
          <w:rFonts w:ascii="Arial" w:hAnsi="Arial" w:cs="Arial"/>
          <w:sz w:val="22"/>
          <w:szCs w:val="22"/>
        </w:rPr>
        <w:t xml:space="preserve"> </w:t>
      </w:r>
      <w:r w:rsidRPr="00564D50">
        <w:rPr>
          <w:rFonts w:ascii="Arial" w:hAnsi="Arial" w:cs="Arial"/>
          <w:sz w:val="22"/>
          <w:szCs w:val="22"/>
        </w:rPr>
        <w:t>wniosków, rejestracji i realizacji zawartych umów oraz prowadzeniu korespondencji w</w:t>
      </w:r>
      <w:r w:rsidR="00706B70" w:rsidRPr="00564D50">
        <w:rPr>
          <w:rFonts w:ascii="Arial" w:hAnsi="Arial" w:cs="Arial"/>
          <w:sz w:val="22"/>
          <w:szCs w:val="22"/>
        </w:rPr>
        <w:t xml:space="preserve"> </w:t>
      </w:r>
      <w:r w:rsidRPr="00564D50">
        <w:rPr>
          <w:rFonts w:ascii="Arial" w:hAnsi="Arial" w:cs="Arial"/>
          <w:sz w:val="22"/>
          <w:szCs w:val="22"/>
        </w:rPr>
        <w:t>powyższych sprawach.</w:t>
      </w:r>
    </w:p>
    <w:p w:rsidR="00A2428C" w:rsidRPr="00564D50" w:rsidRDefault="00A2428C" w:rsidP="009E5766">
      <w:pPr>
        <w:autoSpaceDE w:val="0"/>
        <w:autoSpaceDN w:val="0"/>
        <w:adjustRightInd w:val="0"/>
        <w:spacing w:before="240" w:after="120" w:line="276" w:lineRule="auto"/>
        <w:jc w:val="center"/>
        <w:rPr>
          <w:rFonts w:ascii="Arial" w:hAnsi="Arial" w:cs="Arial"/>
          <w:b/>
          <w:sz w:val="22"/>
          <w:szCs w:val="22"/>
        </w:rPr>
      </w:pPr>
      <w:r w:rsidRPr="00564D50">
        <w:rPr>
          <w:rFonts w:ascii="Arial" w:hAnsi="Arial" w:cs="Arial"/>
          <w:b/>
          <w:sz w:val="22"/>
          <w:szCs w:val="22"/>
        </w:rPr>
        <w:t>§ 3</w:t>
      </w:r>
    </w:p>
    <w:p w:rsidR="00A2428C" w:rsidRPr="00564D50" w:rsidRDefault="00A2428C" w:rsidP="009E5766">
      <w:pPr>
        <w:autoSpaceDE w:val="0"/>
        <w:autoSpaceDN w:val="0"/>
        <w:adjustRightInd w:val="0"/>
        <w:spacing w:before="120" w:after="120" w:line="276" w:lineRule="auto"/>
        <w:jc w:val="both"/>
        <w:rPr>
          <w:rFonts w:ascii="Arial" w:hAnsi="Arial" w:cs="Arial"/>
          <w:sz w:val="22"/>
          <w:szCs w:val="22"/>
        </w:rPr>
      </w:pPr>
      <w:r w:rsidRPr="00564D50">
        <w:rPr>
          <w:rFonts w:ascii="Arial" w:hAnsi="Arial" w:cs="Arial"/>
          <w:sz w:val="22"/>
          <w:szCs w:val="22"/>
        </w:rPr>
        <w:t>W uzasadnionych przypadkach, gdy liczba składanych wniosków zakłóci prawidłowy tok</w:t>
      </w:r>
      <w:r w:rsidR="00693BB2">
        <w:rPr>
          <w:rFonts w:ascii="Arial" w:hAnsi="Arial" w:cs="Arial"/>
          <w:sz w:val="22"/>
          <w:szCs w:val="22"/>
        </w:rPr>
        <w:t> </w:t>
      </w:r>
      <w:r w:rsidRPr="00564D50">
        <w:rPr>
          <w:rFonts w:ascii="Arial" w:hAnsi="Arial" w:cs="Arial"/>
          <w:sz w:val="22"/>
          <w:szCs w:val="22"/>
        </w:rPr>
        <w:t>ich</w:t>
      </w:r>
      <w:r w:rsidR="00304C1A" w:rsidRPr="00564D50">
        <w:rPr>
          <w:rFonts w:ascii="Arial" w:hAnsi="Arial" w:cs="Arial"/>
          <w:sz w:val="22"/>
          <w:szCs w:val="22"/>
        </w:rPr>
        <w:t> </w:t>
      </w:r>
      <w:r w:rsidRPr="00564D50">
        <w:rPr>
          <w:rFonts w:ascii="Arial" w:hAnsi="Arial" w:cs="Arial"/>
          <w:sz w:val="22"/>
          <w:szCs w:val="22"/>
        </w:rPr>
        <w:t>terminowego rozpatrywania, Urząd zastrzega sobie możliwość przedłużenia terminu</w:t>
      </w:r>
      <w:r w:rsidR="00304C1A" w:rsidRPr="00564D50">
        <w:rPr>
          <w:rFonts w:ascii="Arial" w:hAnsi="Arial" w:cs="Arial"/>
          <w:sz w:val="22"/>
          <w:szCs w:val="22"/>
        </w:rPr>
        <w:t xml:space="preserve"> </w:t>
      </w:r>
      <w:r w:rsidRPr="00564D50">
        <w:rPr>
          <w:rFonts w:ascii="Arial" w:hAnsi="Arial" w:cs="Arial"/>
          <w:sz w:val="22"/>
          <w:szCs w:val="22"/>
        </w:rPr>
        <w:t>rozpatrzenia wniosku i powiadomienia o tym fakcie Wnioskodawcy, wskazując nowy termin,</w:t>
      </w:r>
      <w:r w:rsidR="00304C1A" w:rsidRPr="00564D50">
        <w:rPr>
          <w:rFonts w:ascii="Arial" w:hAnsi="Arial" w:cs="Arial"/>
          <w:sz w:val="22"/>
          <w:szCs w:val="22"/>
        </w:rPr>
        <w:t xml:space="preserve"> </w:t>
      </w:r>
      <w:r w:rsidRPr="00564D50">
        <w:rPr>
          <w:rFonts w:ascii="Arial" w:hAnsi="Arial" w:cs="Arial"/>
          <w:sz w:val="22"/>
          <w:szCs w:val="22"/>
        </w:rPr>
        <w:t>zgodnie z Kodeksem Postępowania Administracyjnego.</w:t>
      </w:r>
    </w:p>
    <w:p w:rsidR="00A2428C" w:rsidRPr="00640D69" w:rsidRDefault="00A2428C" w:rsidP="009E5766">
      <w:pPr>
        <w:autoSpaceDE w:val="0"/>
        <w:autoSpaceDN w:val="0"/>
        <w:adjustRightInd w:val="0"/>
        <w:spacing w:before="360" w:line="276" w:lineRule="auto"/>
        <w:jc w:val="center"/>
        <w:rPr>
          <w:rFonts w:ascii="Arial" w:hAnsi="Arial" w:cs="Arial"/>
          <w:b/>
          <w:sz w:val="22"/>
          <w:szCs w:val="22"/>
        </w:rPr>
      </w:pPr>
      <w:r w:rsidRPr="00640D69">
        <w:rPr>
          <w:rFonts w:ascii="Arial" w:hAnsi="Arial" w:cs="Arial"/>
          <w:b/>
          <w:sz w:val="22"/>
          <w:szCs w:val="22"/>
        </w:rPr>
        <w:t>III. Wysoko</w:t>
      </w:r>
      <w:r w:rsidRPr="00564D50">
        <w:rPr>
          <w:rFonts w:ascii="Arial" w:hAnsi="Arial" w:cs="Arial"/>
          <w:b/>
          <w:sz w:val="22"/>
          <w:szCs w:val="22"/>
        </w:rPr>
        <w:t xml:space="preserve">ść </w:t>
      </w:r>
      <w:r w:rsidRPr="00640D69">
        <w:rPr>
          <w:rFonts w:ascii="Arial" w:hAnsi="Arial" w:cs="Arial"/>
          <w:b/>
          <w:sz w:val="22"/>
          <w:szCs w:val="22"/>
        </w:rPr>
        <w:t xml:space="preserve">wnioskowanych </w:t>
      </w:r>
      <w:r w:rsidRPr="00564D50">
        <w:rPr>
          <w:rFonts w:ascii="Arial" w:hAnsi="Arial" w:cs="Arial"/>
          <w:b/>
          <w:sz w:val="22"/>
          <w:szCs w:val="22"/>
        </w:rPr>
        <w:t>ś</w:t>
      </w:r>
      <w:r w:rsidRPr="00640D69">
        <w:rPr>
          <w:rFonts w:ascii="Arial" w:hAnsi="Arial" w:cs="Arial"/>
          <w:b/>
          <w:sz w:val="22"/>
          <w:szCs w:val="22"/>
        </w:rPr>
        <w:t>rodków</w:t>
      </w:r>
    </w:p>
    <w:p w:rsidR="00A2428C" w:rsidRPr="00564D50" w:rsidRDefault="00A2428C" w:rsidP="009E5766">
      <w:pPr>
        <w:autoSpaceDE w:val="0"/>
        <w:autoSpaceDN w:val="0"/>
        <w:adjustRightInd w:val="0"/>
        <w:spacing w:before="240" w:after="120" w:line="276" w:lineRule="auto"/>
        <w:jc w:val="center"/>
        <w:rPr>
          <w:rFonts w:ascii="Arial" w:hAnsi="Arial" w:cs="Arial"/>
          <w:b/>
          <w:sz w:val="22"/>
          <w:szCs w:val="22"/>
        </w:rPr>
      </w:pPr>
      <w:r w:rsidRPr="00564D50">
        <w:rPr>
          <w:rFonts w:ascii="Arial" w:hAnsi="Arial" w:cs="Arial"/>
          <w:b/>
          <w:sz w:val="22"/>
          <w:szCs w:val="22"/>
        </w:rPr>
        <w:t>§ 4</w:t>
      </w:r>
    </w:p>
    <w:p w:rsidR="000B3902" w:rsidRPr="00564D50" w:rsidRDefault="009F3743" w:rsidP="009E5766">
      <w:pPr>
        <w:numPr>
          <w:ilvl w:val="0"/>
          <w:numId w:val="2"/>
        </w:numPr>
        <w:tabs>
          <w:tab w:val="clear" w:pos="720"/>
        </w:tabs>
        <w:autoSpaceDE w:val="0"/>
        <w:autoSpaceDN w:val="0"/>
        <w:adjustRightInd w:val="0"/>
        <w:spacing w:before="120" w:after="120" w:line="276" w:lineRule="auto"/>
        <w:ind w:left="426" w:hanging="426"/>
        <w:jc w:val="both"/>
        <w:rPr>
          <w:rFonts w:ascii="Arial" w:hAnsi="Arial" w:cs="Arial"/>
          <w:sz w:val="22"/>
          <w:szCs w:val="22"/>
        </w:rPr>
      </w:pPr>
      <w:r w:rsidRPr="00564D50">
        <w:rPr>
          <w:rFonts w:ascii="Arial" w:hAnsi="Arial" w:cs="Arial"/>
          <w:sz w:val="22"/>
          <w:szCs w:val="22"/>
        </w:rPr>
        <w:t>Osoba niepełnosprawna</w:t>
      </w:r>
      <w:r w:rsidR="00766296" w:rsidRPr="00564D50">
        <w:rPr>
          <w:rFonts w:ascii="Arial" w:hAnsi="Arial" w:cs="Arial"/>
          <w:sz w:val="22"/>
          <w:szCs w:val="22"/>
        </w:rPr>
        <w:t xml:space="preserve"> może otrzymać ze środków </w:t>
      </w:r>
      <w:r w:rsidR="000B3902" w:rsidRPr="00564D50">
        <w:rPr>
          <w:rFonts w:ascii="Arial" w:hAnsi="Arial" w:cs="Arial"/>
          <w:sz w:val="22"/>
          <w:szCs w:val="22"/>
        </w:rPr>
        <w:t xml:space="preserve">Funduszu jednorazowo </w:t>
      </w:r>
      <w:r w:rsidR="00766296" w:rsidRPr="00564D50">
        <w:rPr>
          <w:rFonts w:ascii="Arial" w:hAnsi="Arial" w:cs="Arial"/>
          <w:sz w:val="22"/>
          <w:szCs w:val="22"/>
        </w:rPr>
        <w:t>środki na</w:t>
      </w:r>
      <w:r w:rsidR="006128B6" w:rsidRPr="00564D50">
        <w:rPr>
          <w:rFonts w:ascii="Arial" w:hAnsi="Arial" w:cs="Arial"/>
          <w:sz w:val="22"/>
          <w:szCs w:val="22"/>
        </w:rPr>
        <w:t> </w:t>
      </w:r>
      <w:r w:rsidR="00766296" w:rsidRPr="00564D50">
        <w:rPr>
          <w:rFonts w:ascii="Arial" w:hAnsi="Arial" w:cs="Arial"/>
          <w:sz w:val="22"/>
          <w:szCs w:val="22"/>
        </w:rPr>
        <w:t>podję</w:t>
      </w:r>
      <w:r w:rsidR="000B3902" w:rsidRPr="00564D50">
        <w:rPr>
          <w:rFonts w:ascii="Arial" w:hAnsi="Arial" w:cs="Arial"/>
          <w:sz w:val="22"/>
          <w:szCs w:val="22"/>
        </w:rPr>
        <w:t>cie działalności gospodarczej, rolniczej albo na wniesienie wkładu do spółdzielni socjalnej w</w:t>
      </w:r>
      <w:r w:rsidR="00854EF1">
        <w:rPr>
          <w:rFonts w:ascii="Arial" w:hAnsi="Arial" w:cs="Arial"/>
          <w:sz w:val="22"/>
          <w:szCs w:val="22"/>
        </w:rPr>
        <w:t> </w:t>
      </w:r>
      <w:r w:rsidR="000B3902" w:rsidRPr="00564D50">
        <w:rPr>
          <w:rFonts w:ascii="Arial" w:hAnsi="Arial" w:cs="Arial"/>
          <w:sz w:val="22"/>
          <w:szCs w:val="22"/>
        </w:rPr>
        <w:t xml:space="preserve">wysokości określonej w umowie zawartej ze starostą w imieniu, którego działa Dyrektor Powiatowego Urzędu Pracy </w:t>
      </w:r>
      <w:r w:rsidR="00766296" w:rsidRPr="00564D50">
        <w:rPr>
          <w:rFonts w:ascii="Arial" w:hAnsi="Arial" w:cs="Arial"/>
          <w:sz w:val="22"/>
          <w:szCs w:val="22"/>
        </w:rPr>
        <w:t>w Ostródzie</w:t>
      </w:r>
      <w:r w:rsidR="00112066" w:rsidRPr="00564D50">
        <w:rPr>
          <w:rFonts w:ascii="Arial" w:hAnsi="Arial" w:cs="Arial"/>
          <w:sz w:val="22"/>
          <w:szCs w:val="22"/>
        </w:rPr>
        <w:t>,</w:t>
      </w:r>
      <w:r w:rsidR="00B32295" w:rsidRPr="00564D50">
        <w:rPr>
          <w:rFonts w:ascii="Arial" w:hAnsi="Arial" w:cs="Arial"/>
          <w:sz w:val="22"/>
          <w:szCs w:val="22"/>
        </w:rPr>
        <w:t xml:space="preserve"> </w:t>
      </w:r>
      <w:r w:rsidR="00766296" w:rsidRPr="00564D50">
        <w:rPr>
          <w:rFonts w:ascii="Arial" w:hAnsi="Arial" w:cs="Arial"/>
          <w:sz w:val="22"/>
          <w:szCs w:val="22"/>
        </w:rPr>
        <w:t xml:space="preserve">jeżeli nie otrzymała bezzwrotnych środków publicznych na ten cel. </w:t>
      </w:r>
    </w:p>
    <w:p w:rsidR="003935EC" w:rsidRPr="00564D50" w:rsidRDefault="003935EC" w:rsidP="009E5766">
      <w:pPr>
        <w:numPr>
          <w:ilvl w:val="0"/>
          <w:numId w:val="2"/>
        </w:numPr>
        <w:tabs>
          <w:tab w:val="clear" w:pos="720"/>
        </w:tabs>
        <w:autoSpaceDE w:val="0"/>
        <w:autoSpaceDN w:val="0"/>
        <w:adjustRightInd w:val="0"/>
        <w:spacing w:before="120" w:after="120" w:line="276" w:lineRule="auto"/>
        <w:ind w:left="426" w:hanging="426"/>
        <w:jc w:val="both"/>
        <w:rPr>
          <w:rFonts w:ascii="Arial" w:hAnsi="Arial" w:cs="Arial"/>
          <w:sz w:val="22"/>
          <w:szCs w:val="22"/>
        </w:rPr>
      </w:pPr>
      <w:r w:rsidRPr="00564D50">
        <w:rPr>
          <w:rFonts w:ascii="Arial" w:hAnsi="Arial" w:cs="Arial"/>
          <w:sz w:val="22"/>
          <w:szCs w:val="22"/>
        </w:rPr>
        <w:t>Osoba niepełnosprawna może otrzymać ze środków Funduszu jednora</w:t>
      </w:r>
      <w:r w:rsidR="00227314" w:rsidRPr="00564D50">
        <w:rPr>
          <w:rFonts w:ascii="Arial" w:hAnsi="Arial" w:cs="Arial"/>
          <w:sz w:val="22"/>
          <w:szCs w:val="22"/>
        </w:rPr>
        <w:t>zowo środki na</w:t>
      </w:r>
      <w:r w:rsidR="006128B6" w:rsidRPr="00564D50">
        <w:rPr>
          <w:rFonts w:ascii="Arial" w:hAnsi="Arial" w:cs="Arial"/>
          <w:sz w:val="22"/>
          <w:szCs w:val="22"/>
        </w:rPr>
        <w:t> </w:t>
      </w:r>
      <w:r w:rsidR="00227314" w:rsidRPr="00564D50">
        <w:rPr>
          <w:rFonts w:ascii="Arial" w:hAnsi="Arial" w:cs="Arial"/>
          <w:sz w:val="22"/>
          <w:szCs w:val="22"/>
        </w:rPr>
        <w:t>podjęcie działalności gospodarczej, rolniczej albo na podjęcie działalności w formie spółdzielni socjalnej na jednego członka założyciela spółdzielni oraz na jednego członka przystępującego do</w:t>
      </w:r>
      <w:r w:rsidR="00854EF1">
        <w:rPr>
          <w:rFonts w:ascii="Arial" w:hAnsi="Arial" w:cs="Arial"/>
          <w:sz w:val="22"/>
          <w:szCs w:val="22"/>
        </w:rPr>
        <w:t> </w:t>
      </w:r>
      <w:r w:rsidR="00227314" w:rsidRPr="00564D50">
        <w:rPr>
          <w:rFonts w:ascii="Arial" w:hAnsi="Arial" w:cs="Arial"/>
          <w:sz w:val="22"/>
          <w:szCs w:val="22"/>
        </w:rPr>
        <w:t>spółdzielni socjalnej po jej założeniu, w wysokości określonej w</w:t>
      </w:r>
      <w:r w:rsidR="006128B6" w:rsidRPr="00564D50">
        <w:rPr>
          <w:rFonts w:ascii="Arial" w:hAnsi="Arial" w:cs="Arial"/>
          <w:sz w:val="22"/>
          <w:szCs w:val="22"/>
        </w:rPr>
        <w:t> </w:t>
      </w:r>
      <w:r w:rsidR="00227314" w:rsidRPr="00564D50">
        <w:rPr>
          <w:rFonts w:ascii="Arial" w:hAnsi="Arial" w:cs="Arial"/>
          <w:sz w:val="22"/>
          <w:szCs w:val="22"/>
        </w:rPr>
        <w:t>umowie z</w:t>
      </w:r>
      <w:r w:rsidR="001E371B" w:rsidRPr="00564D50">
        <w:rPr>
          <w:rFonts w:ascii="Arial" w:hAnsi="Arial" w:cs="Arial"/>
          <w:sz w:val="22"/>
          <w:szCs w:val="22"/>
        </w:rPr>
        <w:t>a</w:t>
      </w:r>
      <w:r w:rsidR="00227314" w:rsidRPr="00564D50">
        <w:rPr>
          <w:rFonts w:ascii="Arial" w:hAnsi="Arial" w:cs="Arial"/>
          <w:sz w:val="22"/>
          <w:szCs w:val="22"/>
        </w:rPr>
        <w:t>wartej ze starostą:</w:t>
      </w:r>
    </w:p>
    <w:p w:rsidR="00A458AF" w:rsidRPr="00564D50" w:rsidRDefault="00227314" w:rsidP="009E5766">
      <w:pPr>
        <w:numPr>
          <w:ilvl w:val="0"/>
          <w:numId w:val="3"/>
        </w:numPr>
        <w:autoSpaceDE w:val="0"/>
        <w:autoSpaceDN w:val="0"/>
        <w:adjustRightInd w:val="0"/>
        <w:spacing w:before="120" w:after="120" w:line="276" w:lineRule="auto"/>
        <w:jc w:val="both"/>
        <w:rPr>
          <w:rFonts w:ascii="Arial" w:hAnsi="Arial" w:cs="Arial"/>
          <w:sz w:val="22"/>
          <w:szCs w:val="22"/>
        </w:rPr>
      </w:pPr>
      <w:r w:rsidRPr="00564D50">
        <w:rPr>
          <w:rFonts w:ascii="Arial" w:hAnsi="Arial" w:cs="Arial"/>
          <w:sz w:val="22"/>
          <w:szCs w:val="22"/>
        </w:rPr>
        <w:t>nie wyższej niż sześciokrotność przeciętnego wynagrodzenia, w przypadku zobowiązania do prowadzenia działalności gospodarczej, rolniczej l</w:t>
      </w:r>
      <w:r w:rsidR="000748EC" w:rsidRPr="00564D50">
        <w:rPr>
          <w:rFonts w:ascii="Arial" w:hAnsi="Arial" w:cs="Arial"/>
          <w:sz w:val="22"/>
          <w:szCs w:val="22"/>
        </w:rPr>
        <w:t xml:space="preserve">ub członkostwa </w:t>
      </w:r>
      <w:r w:rsidRPr="00564D50">
        <w:rPr>
          <w:rFonts w:ascii="Arial" w:hAnsi="Arial" w:cs="Arial"/>
          <w:sz w:val="22"/>
          <w:szCs w:val="22"/>
        </w:rPr>
        <w:t>w</w:t>
      </w:r>
      <w:r w:rsidR="006128B6" w:rsidRPr="00564D50">
        <w:rPr>
          <w:rFonts w:ascii="Arial" w:hAnsi="Arial" w:cs="Arial"/>
          <w:sz w:val="22"/>
          <w:szCs w:val="22"/>
        </w:rPr>
        <w:t> </w:t>
      </w:r>
      <w:r w:rsidRPr="00564D50">
        <w:rPr>
          <w:rFonts w:ascii="Arial" w:hAnsi="Arial" w:cs="Arial"/>
          <w:sz w:val="22"/>
          <w:szCs w:val="22"/>
        </w:rPr>
        <w:t>spółdzielni socjalnej nieprzerwanie przez okres co najmniej 12 miesięcy</w:t>
      </w:r>
      <w:r w:rsidR="00A458AF" w:rsidRPr="00564D50">
        <w:rPr>
          <w:rFonts w:ascii="Arial" w:hAnsi="Arial" w:cs="Arial"/>
          <w:sz w:val="22"/>
          <w:szCs w:val="22"/>
        </w:rPr>
        <w:t>,</w:t>
      </w:r>
    </w:p>
    <w:p w:rsidR="00227314" w:rsidRPr="00564D50" w:rsidRDefault="00A458AF" w:rsidP="009E5766">
      <w:pPr>
        <w:numPr>
          <w:ilvl w:val="0"/>
          <w:numId w:val="3"/>
        </w:numPr>
        <w:autoSpaceDE w:val="0"/>
        <w:autoSpaceDN w:val="0"/>
        <w:adjustRightInd w:val="0"/>
        <w:spacing w:before="120" w:after="120" w:line="276" w:lineRule="auto"/>
        <w:jc w:val="both"/>
        <w:rPr>
          <w:rFonts w:ascii="Arial" w:hAnsi="Arial" w:cs="Arial"/>
          <w:sz w:val="22"/>
          <w:szCs w:val="22"/>
        </w:rPr>
      </w:pPr>
      <w:r w:rsidRPr="00564D50">
        <w:rPr>
          <w:rFonts w:ascii="Arial" w:hAnsi="Arial" w:cs="Arial"/>
          <w:sz w:val="22"/>
          <w:szCs w:val="22"/>
        </w:rPr>
        <w:t>wynoszącej od sześciokrotności do piętnastokrotności przeciętnego wynagrodzenia, w</w:t>
      </w:r>
      <w:r w:rsidR="00854EF1">
        <w:rPr>
          <w:rFonts w:ascii="Arial" w:hAnsi="Arial" w:cs="Arial"/>
          <w:sz w:val="22"/>
          <w:szCs w:val="22"/>
        </w:rPr>
        <w:t> </w:t>
      </w:r>
      <w:r w:rsidRPr="00564D50">
        <w:rPr>
          <w:rFonts w:ascii="Arial" w:hAnsi="Arial" w:cs="Arial"/>
          <w:sz w:val="22"/>
          <w:szCs w:val="22"/>
        </w:rPr>
        <w:t>przypadku zobowiązania do prowadzenia działalności gospodarczej, rolniczej lub</w:t>
      </w:r>
      <w:r w:rsidR="006128B6" w:rsidRPr="00564D50">
        <w:rPr>
          <w:rFonts w:ascii="Arial" w:hAnsi="Arial" w:cs="Arial"/>
          <w:sz w:val="22"/>
          <w:szCs w:val="22"/>
        </w:rPr>
        <w:t> </w:t>
      </w:r>
      <w:r w:rsidRPr="00564D50">
        <w:rPr>
          <w:rFonts w:ascii="Arial" w:hAnsi="Arial" w:cs="Arial"/>
          <w:sz w:val="22"/>
          <w:szCs w:val="22"/>
        </w:rPr>
        <w:t>członkostwa w spółdzielni socjalnej nieprzerwanie przez okres co najmniej 24</w:t>
      </w:r>
      <w:r w:rsidR="006128B6" w:rsidRPr="00564D50">
        <w:rPr>
          <w:rFonts w:ascii="Arial" w:hAnsi="Arial" w:cs="Arial"/>
          <w:sz w:val="22"/>
          <w:szCs w:val="22"/>
        </w:rPr>
        <w:t> </w:t>
      </w:r>
      <w:r w:rsidRPr="00564D50">
        <w:rPr>
          <w:rFonts w:ascii="Arial" w:hAnsi="Arial" w:cs="Arial"/>
          <w:sz w:val="22"/>
          <w:szCs w:val="22"/>
        </w:rPr>
        <w:t>miesięcy</w:t>
      </w:r>
      <w:r w:rsidR="00227314" w:rsidRPr="00564D50">
        <w:rPr>
          <w:rFonts w:ascii="Arial" w:hAnsi="Arial" w:cs="Arial"/>
          <w:sz w:val="22"/>
          <w:szCs w:val="22"/>
        </w:rPr>
        <w:t xml:space="preserve"> </w:t>
      </w:r>
    </w:p>
    <w:p w:rsidR="00A458AF" w:rsidRPr="00564D50" w:rsidRDefault="00402CF7" w:rsidP="009E5766">
      <w:pPr>
        <w:pStyle w:val="Akapitzlist"/>
        <w:numPr>
          <w:ilvl w:val="0"/>
          <w:numId w:val="9"/>
        </w:numPr>
        <w:autoSpaceDE w:val="0"/>
        <w:autoSpaceDN w:val="0"/>
        <w:adjustRightInd w:val="0"/>
        <w:spacing w:before="120" w:after="120" w:line="276" w:lineRule="auto"/>
        <w:contextualSpacing w:val="0"/>
        <w:jc w:val="both"/>
        <w:rPr>
          <w:rFonts w:ascii="Arial" w:hAnsi="Arial" w:cs="Arial"/>
          <w:sz w:val="22"/>
          <w:szCs w:val="22"/>
        </w:rPr>
      </w:pPr>
      <w:r w:rsidRPr="00564D50">
        <w:rPr>
          <w:rFonts w:ascii="Arial" w:hAnsi="Arial" w:cs="Arial"/>
          <w:sz w:val="22"/>
          <w:szCs w:val="22"/>
        </w:rPr>
        <w:t>j</w:t>
      </w:r>
      <w:r w:rsidR="00A458AF" w:rsidRPr="00564D50">
        <w:rPr>
          <w:rFonts w:ascii="Arial" w:hAnsi="Arial" w:cs="Arial"/>
          <w:sz w:val="22"/>
          <w:szCs w:val="22"/>
        </w:rPr>
        <w:t>eżeli nie otrzymała bezzwrotnych środków publicznych na ten cel.</w:t>
      </w:r>
    </w:p>
    <w:p w:rsidR="00DF1516" w:rsidRPr="00564D50" w:rsidRDefault="00DF1516" w:rsidP="009E5766">
      <w:pPr>
        <w:numPr>
          <w:ilvl w:val="0"/>
          <w:numId w:val="2"/>
        </w:numPr>
        <w:tabs>
          <w:tab w:val="clear" w:pos="720"/>
        </w:tabs>
        <w:autoSpaceDE w:val="0"/>
        <w:autoSpaceDN w:val="0"/>
        <w:adjustRightInd w:val="0"/>
        <w:spacing w:before="120" w:after="120" w:line="276" w:lineRule="auto"/>
        <w:ind w:left="426" w:hanging="426"/>
        <w:jc w:val="both"/>
        <w:rPr>
          <w:rFonts w:ascii="Arial" w:hAnsi="Arial" w:cs="Arial"/>
          <w:sz w:val="22"/>
          <w:szCs w:val="22"/>
        </w:rPr>
      </w:pPr>
      <w:r w:rsidRPr="00564D50">
        <w:rPr>
          <w:rFonts w:ascii="Arial" w:hAnsi="Arial" w:cs="Arial"/>
          <w:sz w:val="22"/>
          <w:szCs w:val="22"/>
        </w:rPr>
        <w:t>Wysokość przyznawanych środków uzależniona jest od limitu ustalonego</w:t>
      </w:r>
      <w:r w:rsidR="00072166" w:rsidRPr="00564D50">
        <w:rPr>
          <w:rFonts w:ascii="Arial" w:hAnsi="Arial" w:cs="Arial"/>
          <w:sz w:val="22"/>
          <w:szCs w:val="22"/>
        </w:rPr>
        <w:t xml:space="preserve"> w danym roku kalendarzowym</w:t>
      </w:r>
      <w:r w:rsidR="0054643A" w:rsidRPr="00564D50">
        <w:rPr>
          <w:rFonts w:ascii="Arial" w:hAnsi="Arial" w:cs="Arial"/>
          <w:sz w:val="22"/>
          <w:szCs w:val="22"/>
        </w:rPr>
        <w:t xml:space="preserve">. </w:t>
      </w:r>
    </w:p>
    <w:p w:rsidR="0044330E" w:rsidRPr="00640D69" w:rsidRDefault="00A2428C" w:rsidP="009E5766">
      <w:pPr>
        <w:autoSpaceDE w:val="0"/>
        <w:autoSpaceDN w:val="0"/>
        <w:adjustRightInd w:val="0"/>
        <w:spacing w:before="360" w:line="276" w:lineRule="auto"/>
        <w:jc w:val="center"/>
        <w:rPr>
          <w:rFonts w:ascii="Arial" w:hAnsi="Arial" w:cs="Arial"/>
          <w:b/>
          <w:sz w:val="22"/>
          <w:szCs w:val="22"/>
        </w:rPr>
      </w:pPr>
      <w:r w:rsidRPr="00640D69">
        <w:rPr>
          <w:rFonts w:ascii="Arial" w:hAnsi="Arial" w:cs="Arial"/>
          <w:b/>
          <w:sz w:val="22"/>
          <w:szCs w:val="22"/>
        </w:rPr>
        <w:t>IV. Warunki ubiegania si</w:t>
      </w:r>
      <w:r w:rsidRPr="00564D50">
        <w:rPr>
          <w:rFonts w:ascii="Arial" w:hAnsi="Arial" w:cs="Arial"/>
          <w:b/>
          <w:sz w:val="22"/>
          <w:szCs w:val="22"/>
        </w:rPr>
        <w:t xml:space="preserve">ę </w:t>
      </w:r>
      <w:r w:rsidRPr="00640D69">
        <w:rPr>
          <w:rFonts w:ascii="Arial" w:hAnsi="Arial" w:cs="Arial"/>
          <w:b/>
          <w:sz w:val="22"/>
          <w:szCs w:val="22"/>
        </w:rPr>
        <w:t xml:space="preserve">i przyznawania </w:t>
      </w:r>
      <w:r w:rsidRPr="00564D50">
        <w:rPr>
          <w:rFonts w:ascii="Arial" w:hAnsi="Arial" w:cs="Arial"/>
          <w:b/>
          <w:sz w:val="22"/>
          <w:szCs w:val="22"/>
        </w:rPr>
        <w:t>ś</w:t>
      </w:r>
      <w:r w:rsidRPr="00640D69">
        <w:rPr>
          <w:rFonts w:ascii="Arial" w:hAnsi="Arial" w:cs="Arial"/>
          <w:b/>
          <w:sz w:val="22"/>
          <w:szCs w:val="22"/>
        </w:rPr>
        <w:t>rodków</w:t>
      </w:r>
    </w:p>
    <w:p w:rsidR="00A2428C" w:rsidRPr="00564D50" w:rsidRDefault="00A2428C" w:rsidP="009E5766">
      <w:pPr>
        <w:autoSpaceDE w:val="0"/>
        <w:autoSpaceDN w:val="0"/>
        <w:adjustRightInd w:val="0"/>
        <w:spacing w:before="240" w:after="120" w:line="276" w:lineRule="auto"/>
        <w:jc w:val="center"/>
        <w:rPr>
          <w:rFonts w:ascii="Arial" w:hAnsi="Arial" w:cs="Arial"/>
          <w:b/>
          <w:sz w:val="22"/>
          <w:szCs w:val="22"/>
        </w:rPr>
      </w:pPr>
      <w:r w:rsidRPr="00564D50">
        <w:rPr>
          <w:rFonts w:ascii="Arial" w:hAnsi="Arial" w:cs="Arial"/>
          <w:b/>
          <w:sz w:val="22"/>
          <w:szCs w:val="22"/>
        </w:rPr>
        <w:t>§ 5</w:t>
      </w:r>
    </w:p>
    <w:p w:rsidR="00053565" w:rsidRPr="00564D50" w:rsidRDefault="00053565" w:rsidP="009E5766">
      <w:pPr>
        <w:pStyle w:val="Akapitzlist"/>
        <w:numPr>
          <w:ilvl w:val="0"/>
          <w:numId w:val="4"/>
        </w:numPr>
        <w:autoSpaceDE w:val="0"/>
        <w:autoSpaceDN w:val="0"/>
        <w:adjustRightInd w:val="0"/>
        <w:spacing w:before="120" w:after="120" w:line="276" w:lineRule="auto"/>
        <w:ind w:left="426" w:hanging="426"/>
        <w:contextualSpacing w:val="0"/>
        <w:jc w:val="both"/>
        <w:rPr>
          <w:rFonts w:ascii="Arial" w:hAnsi="Arial" w:cs="Arial"/>
          <w:sz w:val="22"/>
          <w:szCs w:val="22"/>
        </w:rPr>
      </w:pPr>
      <w:r w:rsidRPr="00564D50">
        <w:rPr>
          <w:rFonts w:ascii="Arial" w:hAnsi="Arial" w:cs="Arial"/>
          <w:sz w:val="22"/>
          <w:szCs w:val="22"/>
        </w:rPr>
        <w:t>Osoba niepełnosprawna może złożyć w Urzędzie wniosek o przyznanie środków na podjęcie działalności, jeżeli jest zarejestrowana w powiatowym urzędzie pracy na terenie Powiatu Ostródzkiego, jako osoba bezrobotna albo poszukująca pracy niepozostająca w zatrudnieniu</w:t>
      </w:r>
      <w:r w:rsidR="000A676D" w:rsidRPr="00564D50">
        <w:rPr>
          <w:rFonts w:ascii="Arial" w:hAnsi="Arial" w:cs="Arial"/>
          <w:sz w:val="22"/>
          <w:szCs w:val="22"/>
        </w:rPr>
        <w:t>.</w:t>
      </w:r>
      <w:r w:rsidRPr="00564D50">
        <w:rPr>
          <w:rFonts w:ascii="Arial" w:hAnsi="Arial" w:cs="Arial"/>
          <w:sz w:val="22"/>
          <w:szCs w:val="22"/>
        </w:rPr>
        <w:t xml:space="preserve"> </w:t>
      </w:r>
    </w:p>
    <w:p w:rsidR="00053565" w:rsidRPr="00564D50" w:rsidRDefault="00A2428C" w:rsidP="009E5766">
      <w:pPr>
        <w:numPr>
          <w:ilvl w:val="0"/>
          <w:numId w:val="4"/>
        </w:numPr>
        <w:autoSpaceDE w:val="0"/>
        <w:autoSpaceDN w:val="0"/>
        <w:adjustRightInd w:val="0"/>
        <w:spacing w:before="120" w:after="120" w:line="276" w:lineRule="auto"/>
        <w:ind w:left="426" w:hanging="426"/>
        <w:jc w:val="both"/>
        <w:rPr>
          <w:rFonts w:ascii="Arial" w:hAnsi="Arial" w:cs="Arial"/>
          <w:sz w:val="22"/>
          <w:szCs w:val="22"/>
        </w:rPr>
      </w:pPr>
      <w:r w:rsidRPr="00564D50">
        <w:rPr>
          <w:rFonts w:ascii="Arial" w:hAnsi="Arial" w:cs="Arial"/>
          <w:sz w:val="22"/>
          <w:szCs w:val="22"/>
        </w:rPr>
        <w:t>Wnioskodawca zobowiązany jest do pobrania</w:t>
      </w:r>
      <w:r w:rsidR="00706B70" w:rsidRPr="00564D50">
        <w:rPr>
          <w:rFonts w:ascii="Arial" w:hAnsi="Arial" w:cs="Arial"/>
          <w:sz w:val="22"/>
          <w:szCs w:val="22"/>
        </w:rPr>
        <w:t xml:space="preserve"> aktualnie obowiązującego</w:t>
      </w:r>
      <w:r w:rsidRPr="00564D50">
        <w:rPr>
          <w:rFonts w:ascii="Arial" w:hAnsi="Arial" w:cs="Arial"/>
          <w:sz w:val="22"/>
          <w:szCs w:val="22"/>
        </w:rPr>
        <w:t xml:space="preserve"> wniosku</w:t>
      </w:r>
      <w:r w:rsidR="00304C1A" w:rsidRPr="00564D50">
        <w:rPr>
          <w:rFonts w:ascii="Arial" w:hAnsi="Arial" w:cs="Arial"/>
          <w:sz w:val="22"/>
          <w:szCs w:val="22"/>
        </w:rPr>
        <w:t xml:space="preserve"> </w:t>
      </w:r>
      <w:r w:rsidRPr="00564D50">
        <w:rPr>
          <w:rFonts w:ascii="Arial" w:hAnsi="Arial" w:cs="Arial"/>
          <w:sz w:val="22"/>
          <w:szCs w:val="22"/>
        </w:rPr>
        <w:t>o</w:t>
      </w:r>
      <w:r w:rsidR="00304C1A" w:rsidRPr="00564D50">
        <w:rPr>
          <w:rFonts w:ascii="Arial" w:hAnsi="Arial" w:cs="Arial"/>
          <w:sz w:val="22"/>
          <w:szCs w:val="22"/>
        </w:rPr>
        <w:t> </w:t>
      </w:r>
      <w:r w:rsidRPr="00564D50">
        <w:rPr>
          <w:rFonts w:ascii="Arial" w:hAnsi="Arial" w:cs="Arial"/>
          <w:sz w:val="22"/>
          <w:szCs w:val="22"/>
        </w:rPr>
        <w:t>przyznanie środków na podjęcie</w:t>
      </w:r>
      <w:r w:rsidR="00706B70" w:rsidRPr="00564D50">
        <w:rPr>
          <w:rFonts w:ascii="Arial" w:hAnsi="Arial" w:cs="Arial"/>
          <w:sz w:val="22"/>
          <w:szCs w:val="22"/>
        </w:rPr>
        <w:t xml:space="preserve"> </w:t>
      </w:r>
      <w:r w:rsidRPr="00564D50">
        <w:rPr>
          <w:rFonts w:ascii="Arial" w:hAnsi="Arial" w:cs="Arial"/>
          <w:sz w:val="22"/>
          <w:szCs w:val="22"/>
        </w:rPr>
        <w:t>działalności gospodarcze</w:t>
      </w:r>
      <w:r w:rsidR="00DF6CA1" w:rsidRPr="00564D50">
        <w:rPr>
          <w:rFonts w:ascii="Arial" w:hAnsi="Arial" w:cs="Arial"/>
          <w:sz w:val="22"/>
          <w:szCs w:val="22"/>
        </w:rPr>
        <w:t>j</w:t>
      </w:r>
      <w:r w:rsidRPr="00564D50">
        <w:rPr>
          <w:rFonts w:ascii="Arial" w:hAnsi="Arial" w:cs="Arial"/>
          <w:sz w:val="22"/>
          <w:szCs w:val="22"/>
        </w:rPr>
        <w:t>, rolniczej albo wniesienie wkładu do spółdzielni socjalnej</w:t>
      </w:r>
      <w:r w:rsidR="00B32295" w:rsidRPr="00564D50">
        <w:rPr>
          <w:rFonts w:ascii="Arial" w:hAnsi="Arial" w:cs="Arial"/>
          <w:sz w:val="22"/>
          <w:szCs w:val="22"/>
        </w:rPr>
        <w:t xml:space="preserve"> oraz formularza informacji przedstawianych przy ubieganiu się o pomoc de </w:t>
      </w:r>
      <w:proofErr w:type="spellStart"/>
      <w:r w:rsidR="00B32295" w:rsidRPr="00564D50">
        <w:rPr>
          <w:rFonts w:ascii="Arial" w:hAnsi="Arial" w:cs="Arial"/>
          <w:sz w:val="22"/>
          <w:szCs w:val="22"/>
        </w:rPr>
        <w:t>minimis</w:t>
      </w:r>
      <w:proofErr w:type="spellEnd"/>
      <w:r w:rsidR="00B32295" w:rsidRPr="00564D50">
        <w:rPr>
          <w:rFonts w:ascii="Arial" w:hAnsi="Arial" w:cs="Arial"/>
          <w:sz w:val="22"/>
          <w:szCs w:val="22"/>
        </w:rPr>
        <w:t xml:space="preserve"> i</w:t>
      </w:r>
      <w:r w:rsidR="00854EF1">
        <w:rPr>
          <w:rFonts w:ascii="Arial" w:hAnsi="Arial" w:cs="Arial"/>
          <w:sz w:val="22"/>
          <w:szCs w:val="22"/>
        </w:rPr>
        <w:t> </w:t>
      </w:r>
      <w:r w:rsidR="00B32295" w:rsidRPr="00564D50">
        <w:rPr>
          <w:rFonts w:ascii="Arial" w:hAnsi="Arial" w:cs="Arial"/>
          <w:sz w:val="22"/>
          <w:szCs w:val="22"/>
        </w:rPr>
        <w:t>złożenia ich</w:t>
      </w:r>
      <w:r w:rsidRPr="00564D50">
        <w:rPr>
          <w:rFonts w:ascii="Arial" w:hAnsi="Arial" w:cs="Arial"/>
          <w:sz w:val="22"/>
          <w:szCs w:val="22"/>
        </w:rPr>
        <w:t xml:space="preserve"> w Urzędzie w sposób prawidłowo wypełniony.</w:t>
      </w:r>
      <w:r w:rsidR="00935B1B" w:rsidRPr="00564D50">
        <w:rPr>
          <w:rFonts w:ascii="Arial" w:hAnsi="Arial" w:cs="Arial"/>
          <w:sz w:val="22"/>
          <w:szCs w:val="22"/>
        </w:rPr>
        <w:t xml:space="preserve"> </w:t>
      </w:r>
    </w:p>
    <w:p w:rsidR="00910511" w:rsidRPr="00564D50" w:rsidRDefault="00935B1B" w:rsidP="009E5766">
      <w:pPr>
        <w:numPr>
          <w:ilvl w:val="0"/>
          <w:numId w:val="4"/>
        </w:numPr>
        <w:autoSpaceDE w:val="0"/>
        <w:autoSpaceDN w:val="0"/>
        <w:adjustRightInd w:val="0"/>
        <w:spacing w:before="120" w:after="120" w:line="276" w:lineRule="auto"/>
        <w:ind w:left="426" w:hanging="426"/>
        <w:jc w:val="both"/>
        <w:rPr>
          <w:rFonts w:ascii="Arial" w:hAnsi="Arial" w:cs="Arial"/>
          <w:sz w:val="22"/>
          <w:szCs w:val="22"/>
        </w:rPr>
      </w:pPr>
      <w:r w:rsidRPr="00564D50">
        <w:rPr>
          <w:rFonts w:ascii="Arial" w:hAnsi="Arial" w:cs="Arial"/>
          <w:sz w:val="22"/>
          <w:szCs w:val="22"/>
        </w:rPr>
        <w:lastRenderedPageBreak/>
        <w:t>Wniosek składa się do starosty właściwego ze względu na miejsce zarejestrowania wnioskodawcy</w:t>
      </w:r>
      <w:r w:rsidR="00B32295" w:rsidRPr="00564D50">
        <w:rPr>
          <w:rFonts w:ascii="Arial" w:hAnsi="Arial" w:cs="Arial"/>
          <w:sz w:val="22"/>
          <w:szCs w:val="22"/>
        </w:rPr>
        <w:t xml:space="preserve"> jako osoba niepełnosprawna</w:t>
      </w:r>
      <w:r w:rsidR="00B321DC" w:rsidRPr="00564D50">
        <w:rPr>
          <w:rFonts w:ascii="Arial" w:hAnsi="Arial" w:cs="Arial"/>
          <w:sz w:val="22"/>
          <w:szCs w:val="22"/>
        </w:rPr>
        <w:t xml:space="preserve"> bezrobotna lub poszukująca pracy</w:t>
      </w:r>
      <w:r w:rsidR="00B32295" w:rsidRPr="00564D50">
        <w:rPr>
          <w:rFonts w:ascii="Arial" w:hAnsi="Arial" w:cs="Arial"/>
          <w:sz w:val="22"/>
          <w:szCs w:val="22"/>
        </w:rPr>
        <w:t xml:space="preserve"> niepoz</w:t>
      </w:r>
      <w:r w:rsidR="00B321DC" w:rsidRPr="00564D50">
        <w:rPr>
          <w:rFonts w:ascii="Arial" w:hAnsi="Arial" w:cs="Arial"/>
          <w:sz w:val="22"/>
          <w:szCs w:val="22"/>
        </w:rPr>
        <w:t>o</w:t>
      </w:r>
      <w:r w:rsidR="00B32295" w:rsidRPr="00564D50">
        <w:rPr>
          <w:rFonts w:ascii="Arial" w:hAnsi="Arial" w:cs="Arial"/>
          <w:sz w:val="22"/>
          <w:szCs w:val="22"/>
        </w:rPr>
        <w:t>stająca w zatrudnieniu</w:t>
      </w:r>
      <w:r w:rsidRPr="00564D50">
        <w:rPr>
          <w:rFonts w:ascii="Arial" w:hAnsi="Arial" w:cs="Arial"/>
          <w:sz w:val="22"/>
          <w:szCs w:val="22"/>
        </w:rPr>
        <w:t xml:space="preserve">. </w:t>
      </w:r>
    </w:p>
    <w:p w:rsidR="00E90542" w:rsidRPr="00564D50" w:rsidRDefault="00935B1B" w:rsidP="009E5766">
      <w:pPr>
        <w:numPr>
          <w:ilvl w:val="0"/>
          <w:numId w:val="4"/>
        </w:numPr>
        <w:autoSpaceDE w:val="0"/>
        <w:autoSpaceDN w:val="0"/>
        <w:adjustRightInd w:val="0"/>
        <w:spacing w:before="120" w:after="120" w:line="276" w:lineRule="auto"/>
        <w:ind w:left="426" w:hanging="426"/>
        <w:jc w:val="both"/>
        <w:rPr>
          <w:rFonts w:ascii="Arial" w:hAnsi="Arial" w:cs="Arial"/>
          <w:sz w:val="22"/>
          <w:szCs w:val="22"/>
        </w:rPr>
      </w:pPr>
      <w:r w:rsidRPr="00564D50">
        <w:rPr>
          <w:rFonts w:ascii="Arial" w:hAnsi="Arial" w:cs="Arial"/>
          <w:sz w:val="22"/>
          <w:szCs w:val="22"/>
        </w:rPr>
        <w:t>Do</w:t>
      </w:r>
      <w:r w:rsidR="00E90542" w:rsidRPr="00564D50">
        <w:rPr>
          <w:rFonts w:ascii="Arial" w:hAnsi="Arial" w:cs="Arial"/>
          <w:sz w:val="22"/>
          <w:szCs w:val="22"/>
        </w:rPr>
        <w:t xml:space="preserve"> wniosku, odpowiednio do podanych w nim informacji, wnioskodawca dołącza dokumenty potwierdzające:</w:t>
      </w:r>
    </w:p>
    <w:p w:rsidR="00E90542" w:rsidRPr="00564D50" w:rsidRDefault="00E90542" w:rsidP="009E5766">
      <w:pPr>
        <w:numPr>
          <w:ilvl w:val="0"/>
          <w:numId w:val="5"/>
        </w:numPr>
        <w:autoSpaceDE w:val="0"/>
        <w:autoSpaceDN w:val="0"/>
        <w:adjustRightInd w:val="0"/>
        <w:spacing w:before="120" w:after="120" w:line="276" w:lineRule="auto"/>
        <w:ind w:left="709" w:hanging="283"/>
        <w:jc w:val="both"/>
        <w:rPr>
          <w:rFonts w:ascii="Arial" w:hAnsi="Arial" w:cs="Arial"/>
          <w:sz w:val="22"/>
          <w:szCs w:val="22"/>
        </w:rPr>
      </w:pPr>
      <w:r w:rsidRPr="00564D50">
        <w:rPr>
          <w:rFonts w:ascii="Arial" w:hAnsi="Arial" w:cs="Arial"/>
          <w:sz w:val="22"/>
          <w:szCs w:val="22"/>
        </w:rPr>
        <w:t>wolę innych osób lub podmiotów prowadzących działalność gospodarczą, rolniczą albo działalność w formie spółdzielni socjalnej przyjęcia wnioskodawcy do tej działalności</w:t>
      </w:r>
      <w:r w:rsidR="00324C6A" w:rsidRPr="00564D50">
        <w:rPr>
          <w:rFonts w:ascii="Arial" w:hAnsi="Arial" w:cs="Arial"/>
          <w:sz w:val="22"/>
          <w:szCs w:val="22"/>
        </w:rPr>
        <w:t>,</w:t>
      </w:r>
    </w:p>
    <w:p w:rsidR="00935B1B" w:rsidRPr="00564D50" w:rsidRDefault="00935B1B" w:rsidP="009E5766">
      <w:pPr>
        <w:numPr>
          <w:ilvl w:val="0"/>
          <w:numId w:val="5"/>
        </w:numPr>
        <w:autoSpaceDE w:val="0"/>
        <w:autoSpaceDN w:val="0"/>
        <w:adjustRightInd w:val="0"/>
        <w:spacing w:before="120" w:after="120" w:line="276" w:lineRule="auto"/>
        <w:ind w:left="709" w:hanging="283"/>
        <w:jc w:val="both"/>
        <w:rPr>
          <w:rFonts w:ascii="Arial" w:hAnsi="Arial" w:cs="Arial"/>
          <w:sz w:val="22"/>
          <w:szCs w:val="22"/>
        </w:rPr>
      </w:pPr>
      <w:r w:rsidRPr="00564D50">
        <w:rPr>
          <w:rFonts w:ascii="Arial" w:hAnsi="Arial" w:cs="Arial"/>
          <w:sz w:val="22"/>
          <w:szCs w:val="22"/>
        </w:rPr>
        <w:t xml:space="preserve"> </w:t>
      </w:r>
      <w:r w:rsidR="00B61457" w:rsidRPr="00564D50">
        <w:rPr>
          <w:rFonts w:ascii="Arial" w:hAnsi="Arial" w:cs="Arial"/>
          <w:sz w:val="22"/>
          <w:szCs w:val="22"/>
        </w:rPr>
        <w:t>dokonanie czynności pozwalających na zapoznanie potencjalnych klientów z</w:t>
      </w:r>
      <w:r w:rsidR="00402CF7" w:rsidRPr="00564D50">
        <w:rPr>
          <w:rFonts w:ascii="Arial" w:hAnsi="Arial" w:cs="Arial"/>
          <w:sz w:val="22"/>
          <w:szCs w:val="22"/>
        </w:rPr>
        <w:t> </w:t>
      </w:r>
      <w:r w:rsidR="00B61457" w:rsidRPr="00564D50">
        <w:rPr>
          <w:rFonts w:ascii="Arial" w:hAnsi="Arial" w:cs="Arial"/>
          <w:sz w:val="22"/>
          <w:szCs w:val="22"/>
        </w:rPr>
        <w:t>ofertą planowanej działalności</w:t>
      </w:r>
      <w:r w:rsidR="00324C6A" w:rsidRPr="00564D50">
        <w:rPr>
          <w:rFonts w:ascii="Arial" w:hAnsi="Arial" w:cs="Arial"/>
          <w:sz w:val="22"/>
          <w:szCs w:val="22"/>
        </w:rPr>
        <w:t>,</w:t>
      </w:r>
    </w:p>
    <w:p w:rsidR="00B61457" w:rsidRPr="00564D50" w:rsidRDefault="00B61457" w:rsidP="009E5766">
      <w:pPr>
        <w:numPr>
          <w:ilvl w:val="0"/>
          <w:numId w:val="5"/>
        </w:numPr>
        <w:autoSpaceDE w:val="0"/>
        <w:autoSpaceDN w:val="0"/>
        <w:adjustRightInd w:val="0"/>
        <w:spacing w:before="120" w:after="120" w:line="276" w:lineRule="auto"/>
        <w:ind w:left="709" w:hanging="283"/>
        <w:jc w:val="both"/>
        <w:rPr>
          <w:rFonts w:ascii="Arial" w:hAnsi="Arial" w:cs="Arial"/>
          <w:sz w:val="22"/>
          <w:szCs w:val="22"/>
        </w:rPr>
      </w:pPr>
      <w:r w:rsidRPr="00564D50">
        <w:rPr>
          <w:rFonts w:ascii="Arial" w:hAnsi="Arial" w:cs="Arial"/>
          <w:sz w:val="22"/>
          <w:szCs w:val="22"/>
        </w:rPr>
        <w:t>dokonanie czynności, które pozwolą na zapewnienie płynnej współpracy z</w:t>
      </w:r>
      <w:r w:rsidR="00402CF7" w:rsidRPr="00564D50">
        <w:rPr>
          <w:rFonts w:ascii="Arial" w:hAnsi="Arial" w:cs="Arial"/>
          <w:sz w:val="22"/>
          <w:szCs w:val="22"/>
        </w:rPr>
        <w:t> </w:t>
      </w:r>
      <w:r w:rsidRPr="00564D50">
        <w:rPr>
          <w:rFonts w:ascii="Arial" w:hAnsi="Arial" w:cs="Arial"/>
          <w:sz w:val="22"/>
          <w:szCs w:val="22"/>
        </w:rPr>
        <w:t>dostawcą i</w:t>
      </w:r>
      <w:r w:rsidR="00324C6A" w:rsidRPr="00564D50">
        <w:rPr>
          <w:rFonts w:ascii="Arial" w:hAnsi="Arial" w:cs="Arial"/>
          <w:sz w:val="22"/>
          <w:szCs w:val="22"/>
        </w:rPr>
        <w:t> </w:t>
      </w:r>
      <w:r w:rsidRPr="00564D50">
        <w:rPr>
          <w:rFonts w:ascii="Arial" w:hAnsi="Arial" w:cs="Arial"/>
          <w:sz w:val="22"/>
          <w:szCs w:val="22"/>
        </w:rPr>
        <w:t>kontrahentami</w:t>
      </w:r>
      <w:r w:rsidR="00324C6A" w:rsidRPr="00564D50">
        <w:rPr>
          <w:rFonts w:ascii="Arial" w:hAnsi="Arial" w:cs="Arial"/>
          <w:sz w:val="22"/>
          <w:szCs w:val="22"/>
        </w:rPr>
        <w:t>,</w:t>
      </w:r>
    </w:p>
    <w:p w:rsidR="00B61457" w:rsidRPr="00564D50" w:rsidRDefault="00B61457" w:rsidP="009E5766">
      <w:pPr>
        <w:numPr>
          <w:ilvl w:val="0"/>
          <w:numId w:val="5"/>
        </w:numPr>
        <w:autoSpaceDE w:val="0"/>
        <w:autoSpaceDN w:val="0"/>
        <w:adjustRightInd w:val="0"/>
        <w:spacing w:before="120" w:after="120" w:line="276" w:lineRule="auto"/>
        <w:ind w:left="709" w:hanging="283"/>
        <w:jc w:val="both"/>
        <w:rPr>
          <w:rFonts w:ascii="Arial" w:hAnsi="Arial" w:cs="Arial"/>
          <w:sz w:val="22"/>
          <w:szCs w:val="22"/>
        </w:rPr>
      </w:pPr>
      <w:r w:rsidRPr="00564D50">
        <w:rPr>
          <w:rFonts w:ascii="Arial" w:hAnsi="Arial" w:cs="Arial"/>
          <w:sz w:val="22"/>
          <w:szCs w:val="22"/>
        </w:rPr>
        <w:t>wysokość wkładu własnego wnioskodawcy</w:t>
      </w:r>
      <w:r w:rsidR="00324C6A" w:rsidRPr="00564D50">
        <w:rPr>
          <w:rFonts w:ascii="Arial" w:hAnsi="Arial" w:cs="Arial"/>
          <w:sz w:val="22"/>
          <w:szCs w:val="22"/>
        </w:rPr>
        <w:t>,</w:t>
      </w:r>
    </w:p>
    <w:p w:rsidR="00B61457" w:rsidRPr="00564D50" w:rsidRDefault="00B61457" w:rsidP="009E5766">
      <w:pPr>
        <w:numPr>
          <w:ilvl w:val="0"/>
          <w:numId w:val="5"/>
        </w:numPr>
        <w:autoSpaceDE w:val="0"/>
        <w:autoSpaceDN w:val="0"/>
        <w:adjustRightInd w:val="0"/>
        <w:spacing w:before="120" w:after="120" w:line="276" w:lineRule="auto"/>
        <w:ind w:left="709" w:hanging="283"/>
        <w:jc w:val="both"/>
        <w:rPr>
          <w:rFonts w:ascii="Arial" w:hAnsi="Arial" w:cs="Arial"/>
          <w:sz w:val="22"/>
          <w:szCs w:val="22"/>
        </w:rPr>
      </w:pPr>
      <w:r w:rsidRPr="00564D50">
        <w:rPr>
          <w:rFonts w:ascii="Arial" w:hAnsi="Arial" w:cs="Arial"/>
          <w:sz w:val="22"/>
          <w:szCs w:val="22"/>
        </w:rPr>
        <w:t>uprawnienia i kwalifikacje wnioskodawcy lub innych osób wymagan</w:t>
      </w:r>
      <w:r w:rsidR="004950CA" w:rsidRPr="00564D50">
        <w:rPr>
          <w:rFonts w:ascii="Arial" w:hAnsi="Arial" w:cs="Arial"/>
          <w:sz w:val="22"/>
          <w:szCs w:val="22"/>
        </w:rPr>
        <w:t>ych</w:t>
      </w:r>
      <w:r w:rsidRPr="00564D50">
        <w:rPr>
          <w:rFonts w:ascii="Arial" w:hAnsi="Arial" w:cs="Arial"/>
          <w:sz w:val="22"/>
          <w:szCs w:val="22"/>
        </w:rPr>
        <w:t xml:space="preserve"> w</w:t>
      </w:r>
      <w:r w:rsidR="00402CF7" w:rsidRPr="00564D50">
        <w:rPr>
          <w:rFonts w:ascii="Arial" w:hAnsi="Arial" w:cs="Arial"/>
          <w:sz w:val="22"/>
          <w:szCs w:val="22"/>
        </w:rPr>
        <w:t> </w:t>
      </w:r>
      <w:r w:rsidRPr="00564D50">
        <w:rPr>
          <w:rFonts w:ascii="Arial" w:hAnsi="Arial" w:cs="Arial"/>
          <w:sz w:val="22"/>
          <w:szCs w:val="22"/>
        </w:rPr>
        <w:t>planowanej działalności</w:t>
      </w:r>
      <w:r w:rsidR="00324C6A" w:rsidRPr="00564D50">
        <w:rPr>
          <w:rFonts w:ascii="Arial" w:hAnsi="Arial" w:cs="Arial"/>
          <w:sz w:val="22"/>
          <w:szCs w:val="22"/>
        </w:rPr>
        <w:t>,</w:t>
      </w:r>
    </w:p>
    <w:p w:rsidR="004950CA" w:rsidRPr="00564D50" w:rsidRDefault="004950CA" w:rsidP="009E5766">
      <w:pPr>
        <w:numPr>
          <w:ilvl w:val="0"/>
          <w:numId w:val="5"/>
        </w:numPr>
        <w:autoSpaceDE w:val="0"/>
        <w:autoSpaceDN w:val="0"/>
        <w:adjustRightInd w:val="0"/>
        <w:spacing w:before="120" w:after="120" w:line="276" w:lineRule="auto"/>
        <w:ind w:left="709" w:hanging="283"/>
        <w:jc w:val="both"/>
        <w:rPr>
          <w:rFonts w:ascii="Arial" w:hAnsi="Arial" w:cs="Arial"/>
          <w:sz w:val="22"/>
          <w:szCs w:val="22"/>
        </w:rPr>
      </w:pPr>
      <w:r w:rsidRPr="00564D50">
        <w:rPr>
          <w:rFonts w:ascii="Arial" w:hAnsi="Arial" w:cs="Arial"/>
          <w:sz w:val="22"/>
          <w:szCs w:val="22"/>
        </w:rPr>
        <w:t>doświadczenie i umiejętności wnioskod</w:t>
      </w:r>
      <w:r w:rsidR="00402CF7" w:rsidRPr="00564D50">
        <w:rPr>
          <w:rFonts w:ascii="Arial" w:hAnsi="Arial" w:cs="Arial"/>
          <w:sz w:val="22"/>
          <w:szCs w:val="22"/>
        </w:rPr>
        <w:t xml:space="preserve">awcy lub innych osób przydatne </w:t>
      </w:r>
      <w:r w:rsidRPr="00564D50">
        <w:rPr>
          <w:rFonts w:ascii="Arial" w:hAnsi="Arial" w:cs="Arial"/>
          <w:sz w:val="22"/>
          <w:szCs w:val="22"/>
        </w:rPr>
        <w:t>w</w:t>
      </w:r>
      <w:r w:rsidR="00402CF7" w:rsidRPr="00564D50">
        <w:rPr>
          <w:rFonts w:ascii="Arial" w:hAnsi="Arial" w:cs="Arial"/>
          <w:sz w:val="22"/>
          <w:szCs w:val="22"/>
        </w:rPr>
        <w:t> </w:t>
      </w:r>
      <w:r w:rsidRPr="00564D50">
        <w:rPr>
          <w:rFonts w:ascii="Arial" w:hAnsi="Arial" w:cs="Arial"/>
          <w:sz w:val="22"/>
          <w:szCs w:val="22"/>
        </w:rPr>
        <w:t>planowanej działalności</w:t>
      </w:r>
      <w:r w:rsidR="00324C6A" w:rsidRPr="00564D50">
        <w:rPr>
          <w:rFonts w:ascii="Arial" w:hAnsi="Arial" w:cs="Arial"/>
          <w:sz w:val="22"/>
          <w:szCs w:val="22"/>
        </w:rPr>
        <w:t>,</w:t>
      </w:r>
    </w:p>
    <w:p w:rsidR="00935B1B" w:rsidRPr="00564D50" w:rsidRDefault="004950CA" w:rsidP="009E5766">
      <w:pPr>
        <w:numPr>
          <w:ilvl w:val="0"/>
          <w:numId w:val="5"/>
        </w:numPr>
        <w:autoSpaceDE w:val="0"/>
        <w:autoSpaceDN w:val="0"/>
        <w:adjustRightInd w:val="0"/>
        <w:spacing w:before="120" w:after="120" w:line="276" w:lineRule="auto"/>
        <w:ind w:left="709" w:hanging="283"/>
        <w:jc w:val="both"/>
        <w:rPr>
          <w:rFonts w:ascii="Arial" w:hAnsi="Arial" w:cs="Arial"/>
          <w:sz w:val="22"/>
          <w:szCs w:val="22"/>
        </w:rPr>
      </w:pPr>
      <w:r w:rsidRPr="00564D50">
        <w:rPr>
          <w:rFonts w:ascii="Arial" w:hAnsi="Arial" w:cs="Arial"/>
          <w:sz w:val="22"/>
          <w:szCs w:val="22"/>
        </w:rPr>
        <w:t>zgodę małżonka na zawarcie umowy przyznającej środki wnioskodawcy, w</w:t>
      </w:r>
      <w:r w:rsidR="00402CF7" w:rsidRPr="00564D50">
        <w:rPr>
          <w:rFonts w:ascii="Arial" w:hAnsi="Arial" w:cs="Arial"/>
          <w:sz w:val="22"/>
          <w:szCs w:val="22"/>
        </w:rPr>
        <w:t> </w:t>
      </w:r>
      <w:r w:rsidRPr="00564D50">
        <w:rPr>
          <w:rFonts w:ascii="Arial" w:hAnsi="Arial" w:cs="Arial"/>
          <w:sz w:val="22"/>
          <w:szCs w:val="22"/>
        </w:rPr>
        <w:t>przypadku pozostawania we wspólności majątkowej.</w:t>
      </w:r>
    </w:p>
    <w:p w:rsidR="00D63202" w:rsidRPr="00564D50" w:rsidRDefault="00D63202" w:rsidP="009E5766">
      <w:pPr>
        <w:numPr>
          <w:ilvl w:val="0"/>
          <w:numId w:val="4"/>
        </w:numPr>
        <w:autoSpaceDE w:val="0"/>
        <w:autoSpaceDN w:val="0"/>
        <w:adjustRightInd w:val="0"/>
        <w:spacing w:before="120" w:after="120" w:line="276" w:lineRule="auto"/>
        <w:ind w:left="426" w:hanging="426"/>
        <w:jc w:val="both"/>
        <w:rPr>
          <w:rFonts w:ascii="Arial" w:hAnsi="Arial" w:cs="Arial"/>
          <w:sz w:val="22"/>
          <w:szCs w:val="22"/>
        </w:rPr>
      </w:pPr>
      <w:r w:rsidRPr="00564D50">
        <w:rPr>
          <w:rFonts w:ascii="Arial" w:hAnsi="Arial" w:cs="Arial"/>
          <w:sz w:val="22"/>
          <w:szCs w:val="22"/>
        </w:rPr>
        <w:t>Starosta nie bierze pod uwagę zastosowanych przez wnioskodawcę fotokodów, w</w:t>
      </w:r>
      <w:r w:rsidR="00402CF7" w:rsidRPr="00564D50">
        <w:rPr>
          <w:rFonts w:ascii="Arial" w:hAnsi="Arial" w:cs="Arial"/>
          <w:sz w:val="22"/>
          <w:szCs w:val="22"/>
        </w:rPr>
        <w:t> </w:t>
      </w:r>
      <w:r w:rsidRPr="00564D50">
        <w:rPr>
          <w:rFonts w:ascii="Arial" w:hAnsi="Arial" w:cs="Arial"/>
          <w:sz w:val="22"/>
          <w:szCs w:val="22"/>
        </w:rPr>
        <w:t>tym QR, oznaczeń lub etykiet ułatwiających identyfikację dokumentu, w tym etykiet dźwiękowych i etykiet pisanych alfabetem Braille</w:t>
      </w:r>
      <w:r w:rsidR="00230011" w:rsidRPr="00564D50">
        <w:rPr>
          <w:rFonts w:ascii="Arial" w:hAnsi="Arial" w:cs="Arial"/>
          <w:sz w:val="22"/>
          <w:szCs w:val="22"/>
        </w:rPr>
        <w:t>´a, ułatwiających identyfikację złożonego wniosku oraz dokumentów, w związku z wnioskowaniem o</w:t>
      </w:r>
      <w:r w:rsidR="00402CF7" w:rsidRPr="00564D50">
        <w:rPr>
          <w:rFonts w:ascii="Arial" w:hAnsi="Arial" w:cs="Arial"/>
          <w:sz w:val="22"/>
          <w:szCs w:val="22"/>
        </w:rPr>
        <w:t> </w:t>
      </w:r>
      <w:r w:rsidR="00230011" w:rsidRPr="00564D50">
        <w:rPr>
          <w:rFonts w:ascii="Arial" w:hAnsi="Arial" w:cs="Arial"/>
          <w:sz w:val="22"/>
          <w:szCs w:val="22"/>
        </w:rPr>
        <w:t>środki.</w:t>
      </w:r>
    </w:p>
    <w:p w:rsidR="00A2428C" w:rsidRPr="00564D50" w:rsidRDefault="00910511" w:rsidP="009E5766">
      <w:pPr>
        <w:numPr>
          <w:ilvl w:val="0"/>
          <w:numId w:val="4"/>
        </w:numPr>
        <w:autoSpaceDE w:val="0"/>
        <w:autoSpaceDN w:val="0"/>
        <w:adjustRightInd w:val="0"/>
        <w:spacing w:before="120" w:after="120" w:line="276" w:lineRule="auto"/>
        <w:ind w:left="426" w:hanging="426"/>
        <w:jc w:val="both"/>
        <w:rPr>
          <w:rFonts w:ascii="Arial" w:hAnsi="Arial" w:cs="Arial"/>
          <w:sz w:val="22"/>
          <w:szCs w:val="22"/>
        </w:rPr>
      </w:pPr>
      <w:r w:rsidRPr="00564D50">
        <w:rPr>
          <w:rFonts w:ascii="Arial" w:hAnsi="Arial" w:cs="Arial"/>
          <w:sz w:val="22"/>
          <w:szCs w:val="22"/>
        </w:rPr>
        <w:t>Wniosek sprawdzany jest pod względem rachunkowym oraz formalnym. W przypadku stwierdzenia we wniosku nieprawidłowości lub braku dokumentów, o których mowa w</w:t>
      </w:r>
      <w:r w:rsidR="00402CF7" w:rsidRPr="00564D50">
        <w:rPr>
          <w:rFonts w:ascii="Arial" w:hAnsi="Arial" w:cs="Arial"/>
          <w:sz w:val="22"/>
          <w:szCs w:val="22"/>
        </w:rPr>
        <w:t> </w:t>
      </w:r>
      <w:r w:rsidRPr="00564D50">
        <w:rPr>
          <w:rFonts w:ascii="Arial" w:hAnsi="Arial" w:cs="Arial"/>
          <w:sz w:val="22"/>
          <w:szCs w:val="22"/>
        </w:rPr>
        <w:t>§</w:t>
      </w:r>
      <w:r w:rsidR="00402CF7" w:rsidRPr="00564D50">
        <w:rPr>
          <w:rFonts w:ascii="Arial" w:hAnsi="Arial" w:cs="Arial"/>
          <w:sz w:val="22"/>
          <w:szCs w:val="22"/>
        </w:rPr>
        <w:t> </w:t>
      </w:r>
      <w:r w:rsidRPr="00564D50">
        <w:rPr>
          <w:rFonts w:ascii="Arial" w:hAnsi="Arial" w:cs="Arial"/>
          <w:sz w:val="22"/>
          <w:szCs w:val="22"/>
        </w:rPr>
        <w:t>5</w:t>
      </w:r>
      <w:r w:rsidR="0006199B">
        <w:rPr>
          <w:rFonts w:ascii="Arial" w:hAnsi="Arial" w:cs="Arial"/>
          <w:sz w:val="22"/>
          <w:szCs w:val="22"/>
        </w:rPr>
        <w:t> </w:t>
      </w:r>
      <w:r w:rsidRPr="00564D50">
        <w:rPr>
          <w:rFonts w:ascii="Arial" w:hAnsi="Arial" w:cs="Arial"/>
          <w:sz w:val="22"/>
          <w:szCs w:val="22"/>
        </w:rPr>
        <w:t xml:space="preserve">ust. </w:t>
      </w:r>
      <w:r w:rsidR="00053565" w:rsidRPr="00564D50">
        <w:rPr>
          <w:rFonts w:ascii="Arial" w:hAnsi="Arial" w:cs="Arial"/>
          <w:sz w:val="22"/>
          <w:szCs w:val="22"/>
        </w:rPr>
        <w:t>4</w:t>
      </w:r>
      <w:r w:rsidR="00A2428C" w:rsidRPr="00564D50">
        <w:rPr>
          <w:rFonts w:ascii="Arial" w:hAnsi="Arial" w:cs="Arial"/>
          <w:sz w:val="22"/>
          <w:szCs w:val="22"/>
        </w:rPr>
        <w:t>, Urząd:</w:t>
      </w:r>
    </w:p>
    <w:p w:rsidR="00D63202" w:rsidRPr="00564D50" w:rsidRDefault="00D63202" w:rsidP="009E5766">
      <w:pPr>
        <w:numPr>
          <w:ilvl w:val="0"/>
          <w:numId w:val="6"/>
        </w:numPr>
        <w:autoSpaceDE w:val="0"/>
        <w:autoSpaceDN w:val="0"/>
        <w:adjustRightInd w:val="0"/>
        <w:spacing w:before="120" w:after="120" w:line="276" w:lineRule="auto"/>
        <w:jc w:val="both"/>
        <w:rPr>
          <w:rFonts w:ascii="Arial" w:hAnsi="Arial" w:cs="Arial"/>
          <w:sz w:val="22"/>
          <w:szCs w:val="22"/>
        </w:rPr>
      </w:pPr>
      <w:r w:rsidRPr="00564D50">
        <w:rPr>
          <w:rFonts w:ascii="Arial" w:hAnsi="Arial" w:cs="Arial"/>
          <w:sz w:val="22"/>
          <w:szCs w:val="22"/>
        </w:rPr>
        <w:t>informuje wnioskodawcę o nieprawidłowościach lub o braku dokumentów w</w:t>
      </w:r>
      <w:r w:rsidR="00402CF7" w:rsidRPr="00564D50">
        <w:rPr>
          <w:rFonts w:ascii="Arial" w:hAnsi="Arial" w:cs="Arial"/>
          <w:sz w:val="22"/>
          <w:szCs w:val="22"/>
        </w:rPr>
        <w:t> </w:t>
      </w:r>
      <w:r w:rsidRPr="00564D50">
        <w:rPr>
          <w:rFonts w:ascii="Arial" w:hAnsi="Arial" w:cs="Arial"/>
          <w:sz w:val="22"/>
          <w:szCs w:val="22"/>
        </w:rPr>
        <w:t>terminie 14 dni od dnia otrzymania wniosku oraz</w:t>
      </w:r>
    </w:p>
    <w:p w:rsidR="00D63202" w:rsidRPr="00564D50" w:rsidRDefault="00D63202" w:rsidP="009E5766">
      <w:pPr>
        <w:numPr>
          <w:ilvl w:val="0"/>
          <w:numId w:val="6"/>
        </w:numPr>
        <w:autoSpaceDE w:val="0"/>
        <w:autoSpaceDN w:val="0"/>
        <w:adjustRightInd w:val="0"/>
        <w:spacing w:before="120" w:after="120" w:line="276" w:lineRule="auto"/>
        <w:jc w:val="both"/>
        <w:rPr>
          <w:rFonts w:ascii="Arial" w:hAnsi="Arial" w:cs="Arial"/>
          <w:sz w:val="22"/>
          <w:szCs w:val="22"/>
        </w:rPr>
      </w:pPr>
      <w:r w:rsidRPr="00564D50">
        <w:rPr>
          <w:rFonts w:ascii="Arial" w:hAnsi="Arial" w:cs="Arial"/>
          <w:sz w:val="22"/>
          <w:szCs w:val="22"/>
        </w:rPr>
        <w:t>wzywa do usunięcia nieprawidłowości lub do</w:t>
      </w:r>
      <w:r w:rsidR="00402CF7" w:rsidRPr="00564D50">
        <w:rPr>
          <w:rFonts w:ascii="Arial" w:hAnsi="Arial" w:cs="Arial"/>
          <w:sz w:val="22"/>
          <w:szCs w:val="22"/>
        </w:rPr>
        <w:t xml:space="preserve">łączenia dokumentów w terminie </w:t>
      </w:r>
      <w:r w:rsidRPr="00564D50">
        <w:rPr>
          <w:rFonts w:ascii="Arial" w:hAnsi="Arial" w:cs="Arial"/>
          <w:sz w:val="22"/>
          <w:szCs w:val="22"/>
        </w:rPr>
        <w:t>14</w:t>
      </w:r>
      <w:r w:rsidR="00402CF7" w:rsidRPr="00564D50">
        <w:rPr>
          <w:rFonts w:ascii="Arial" w:hAnsi="Arial" w:cs="Arial"/>
          <w:sz w:val="22"/>
          <w:szCs w:val="22"/>
        </w:rPr>
        <w:t> </w:t>
      </w:r>
      <w:r w:rsidRPr="00564D50">
        <w:rPr>
          <w:rFonts w:ascii="Arial" w:hAnsi="Arial" w:cs="Arial"/>
          <w:sz w:val="22"/>
          <w:szCs w:val="22"/>
        </w:rPr>
        <w:t>dni od dnia doręczenia wezwania.</w:t>
      </w:r>
    </w:p>
    <w:p w:rsidR="00E437EC" w:rsidRPr="00564D50" w:rsidRDefault="00A2428C" w:rsidP="009E5766">
      <w:pPr>
        <w:numPr>
          <w:ilvl w:val="0"/>
          <w:numId w:val="4"/>
        </w:numPr>
        <w:autoSpaceDE w:val="0"/>
        <w:autoSpaceDN w:val="0"/>
        <w:adjustRightInd w:val="0"/>
        <w:spacing w:before="120" w:after="120" w:line="276" w:lineRule="auto"/>
        <w:ind w:left="426" w:hanging="426"/>
        <w:jc w:val="both"/>
        <w:rPr>
          <w:rFonts w:ascii="Arial" w:hAnsi="Arial" w:cs="Arial"/>
          <w:sz w:val="22"/>
          <w:szCs w:val="22"/>
        </w:rPr>
      </w:pPr>
      <w:r w:rsidRPr="00564D50">
        <w:rPr>
          <w:rFonts w:ascii="Arial" w:hAnsi="Arial" w:cs="Arial"/>
          <w:sz w:val="22"/>
          <w:szCs w:val="22"/>
        </w:rPr>
        <w:t xml:space="preserve">Termin, o którym mowa w ust. </w:t>
      </w:r>
      <w:r w:rsidR="004A38B4" w:rsidRPr="00564D50">
        <w:rPr>
          <w:rFonts w:ascii="Arial" w:hAnsi="Arial" w:cs="Arial"/>
          <w:sz w:val="22"/>
          <w:szCs w:val="22"/>
        </w:rPr>
        <w:t xml:space="preserve">6 </w:t>
      </w:r>
      <w:r w:rsidRPr="00564D50">
        <w:rPr>
          <w:rFonts w:ascii="Arial" w:hAnsi="Arial" w:cs="Arial"/>
          <w:sz w:val="22"/>
          <w:szCs w:val="22"/>
        </w:rPr>
        <w:t>pkt. 2 podlega przedłużeniu na pisemny wniosek</w:t>
      </w:r>
      <w:r w:rsidR="0044330E" w:rsidRPr="00564D50">
        <w:rPr>
          <w:rFonts w:ascii="Arial" w:hAnsi="Arial" w:cs="Arial"/>
          <w:sz w:val="22"/>
          <w:szCs w:val="22"/>
        </w:rPr>
        <w:t xml:space="preserve"> </w:t>
      </w:r>
      <w:r w:rsidRPr="00564D50">
        <w:rPr>
          <w:rFonts w:ascii="Arial" w:hAnsi="Arial" w:cs="Arial"/>
          <w:sz w:val="22"/>
          <w:szCs w:val="22"/>
        </w:rPr>
        <w:t>Wnioskodawcy, złożony przed jego upływem, jeżeli usunięcie nieprawidłowości</w:t>
      </w:r>
      <w:r w:rsidR="00D63202" w:rsidRPr="00564D50">
        <w:rPr>
          <w:rFonts w:ascii="Arial" w:hAnsi="Arial" w:cs="Arial"/>
          <w:sz w:val="22"/>
          <w:szCs w:val="22"/>
        </w:rPr>
        <w:t xml:space="preserve"> lub</w:t>
      </w:r>
      <w:r w:rsidR="004A38B4" w:rsidRPr="00564D50">
        <w:rPr>
          <w:rFonts w:ascii="Arial" w:hAnsi="Arial" w:cs="Arial"/>
          <w:sz w:val="22"/>
          <w:szCs w:val="22"/>
        </w:rPr>
        <w:t> </w:t>
      </w:r>
      <w:r w:rsidR="00D63202" w:rsidRPr="00564D50">
        <w:rPr>
          <w:rFonts w:ascii="Arial" w:hAnsi="Arial" w:cs="Arial"/>
          <w:sz w:val="22"/>
          <w:szCs w:val="22"/>
        </w:rPr>
        <w:t>dołączenie dokumentów</w:t>
      </w:r>
      <w:r w:rsidRPr="00564D50">
        <w:rPr>
          <w:rFonts w:ascii="Arial" w:hAnsi="Arial" w:cs="Arial"/>
          <w:sz w:val="22"/>
          <w:szCs w:val="22"/>
        </w:rPr>
        <w:t xml:space="preserve"> nie może</w:t>
      </w:r>
      <w:r w:rsidR="0044330E" w:rsidRPr="00564D50">
        <w:rPr>
          <w:rFonts w:ascii="Arial" w:hAnsi="Arial" w:cs="Arial"/>
          <w:sz w:val="22"/>
          <w:szCs w:val="22"/>
        </w:rPr>
        <w:t xml:space="preserve"> </w:t>
      </w:r>
      <w:r w:rsidRPr="00564D50">
        <w:rPr>
          <w:rFonts w:ascii="Arial" w:hAnsi="Arial" w:cs="Arial"/>
          <w:sz w:val="22"/>
          <w:szCs w:val="22"/>
        </w:rPr>
        <w:t>nastąpić w terminie, z przyczyn nie leżących po</w:t>
      </w:r>
      <w:r w:rsidR="004A38B4" w:rsidRPr="00564D50">
        <w:rPr>
          <w:rFonts w:ascii="Arial" w:hAnsi="Arial" w:cs="Arial"/>
          <w:sz w:val="22"/>
          <w:szCs w:val="22"/>
        </w:rPr>
        <w:t> </w:t>
      </w:r>
      <w:r w:rsidRPr="00564D50">
        <w:rPr>
          <w:rFonts w:ascii="Arial" w:hAnsi="Arial" w:cs="Arial"/>
          <w:sz w:val="22"/>
          <w:szCs w:val="22"/>
        </w:rPr>
        <w:t>stronie Wnioskodawcy.</w:t>
      </w:r>
    </w:p>
    <w:p w:rsidR="00A2428C" w:rsidRPr="00564D50" w:rsidRDefault="00A2428C" w:rsidP="009E5766">
      <w:pPr>
        <w:numPr>
          <w:ilvl w:val="0"/>
          <w:numId w:val="4"/>
        </w:numPr>
        <w:autoSpaceDE w:val="0"/>
        <w:autoSpaceDN w:val="0"/>
        <w:adjustRightInd w:val="0"/>
        <w:spacing w:before="120" w:after="120" w:line="276" w:lineRule="auto"/>
        <w:ind w:left="426" w:hanging="426"/>
        <w:jc w:val="both"/>
        <w:rPr>
          <w:rFonts w:ascii="Arial" w:hAnsi="Arial" w:cs="Arial"/>
          <w:sz w:val="22"/>
          <w:szCs w:val="22"/>
        </w:rPr>
      </w:pPr>
      <w:r w:rsidRPr="00564D50">
        <w:rPr>
          <w:rFonts w:ascii="Arial" w:hAnsi="Arial" w:cs="Arial"/>
          <w:sz w:val="22"/>
          <w:szCs w:val="22"/>
        </w:rPr>
        <w:t xml:space="preserve">W przypadku niezachowania terminu, o którym mowa w ust. </w:t>
      </w:r>
      <w:r w:rsidR="004A38B4" w:rsidRPr="00564D50">
        <w:rPr>
          <w:rFonts w:ascii="Arial" w:hAnsi="Arial" w:cs="Arial"/>
          <w:sz w:val="22"/>
          <w:szCs w:val="22"/>
        </w:rPr>
        <w:t>6</w:t>
      </w:r>
      <w:r w:rsidRPr="00564D50">
        <w:rPr>
          <w:rFonts w:ascii="Arial" w:hAnsi="Arial" w:cs="Arial"/>
          <w:sz w:val="22"/>
          <w:szCs w:val="22"/>
        </w:rPr>
        <w:t xml:space="preserve"> pkt. 2</w:t>
      </w:r>
      <w:r w:rsidR="004A38B4" w:rsidRPr="00564D50">
        <w:rPr>
          <w:rFonts w:ascii="Arial" w:hAnsi="Arial" w:cs="Arial"/>
          <w:sz w:val="22"/>
          <w:szCs w:val="22"/>
        </w:rPr>
        <w:t xml:space="preserve"> lub terminu określonego w ust. 7,</w:t>
      </w:r>
      <w:r w:rsidRPr="00564D50">
        <w:rPr>
          <w:rFonts w:ascii="Arial" w:hAnsi="Arial" w:cs="Arial"/>
          <w:sz w:val="22"/>
          <w:szCs w:val="22"/>
        </w:rPr>
        <w:t xml:space="preserve"> Urząd informuje</w:t>
      </w:r>
      <w:r w:rsidR="0044330E" w:rsidRPr="00564D50">
        <w:rPr>
          <w:rFonts w:ascii="Arial" w:hAnsi="Arial" w:cs="Arial"/>
          <w:sz w:val="22"/>
          <w:szCs w:val="22"/>
        </w:rPr>
        <w:t xml:space="preserve"> </w:t>
      </w:r>
      <w:r w:rsidRPr="00564D50">
        <w:rPr>
          <w:rFonts w:ascii="Arial" w:hAnsi="Arial" w:cs="Arial"/>
          <w:sz w:val="22"/>
          <w:szCs w:val="22"/>
        </w:rPr>
        <w:t>Wnioskodawcę o pozostawieniu wniosku bez rozpatrzenia.</w:t>
      </w:r>
    </w:p>
    <w:p w:rsidR="00A2428C" w:rsidRPr="00564D50" w:rsidRDefault="00A2428C" w:rsidP="009E5766">
      <w:pPr>
        <w:numPr>
          <w:ilvl w:val="0"/>
          <w:numId w:val="4"/>
        </w:numPr>
        <w:autoSpaceDE w:val="0"/>
        <w:autoSpaceDN w:val="0"/>
        <w:adjustRightInd w:val="0"/>
        <w:spacing w:before="120" w:after="120" w:line="276" w:lineRule="auto"/>
        <w:ind w:left="426" w:hanging="426"/>
        <w:jc w:val="both"/>
        <w:rPr>
          <w:rFonts w:ascii="Arial" w:hAnsi="Arial" w:cs="Arial"/>
          <w:sz w:val="22"/>
          <w:szCs w:val="22"/>
        </w:rPr>
      </w:pPr>
      <w:r w:rsidRPr="00564D50">
        <w:rPr>
          <w:rFonts w:ascii="Arial" w:hAnsi="Arial" w:cs="Arial"/>
          <w:sz w:val="22"/>
          <w:szCs w:val="22"/>
        </w:rPr>
        <w:t>W terminie 30 dni od dnia otrzymania kompletnego wniosku, jednak nie wcześniej niż</w:t>
      </w:r>
      <w:r w:rsidR="00E437EC" w:rsidRPr="00564D50">
        <w:rPr>
          <w:rFonts w:ascii="Arial" w:hAnsi="Arial" w:cs="Arial"/>
          <w:sz w:val="22"/>
          <w:szCs w:val="22"/>
        </w:rPr>
        <w:t> </w:t>
      </w:r>
      <w:r w:rsidRPr="00564D50">
        <w:rPr>
          <w:rFonts w:ascii="Arial" w:hAnsi="Arial" w:cs="Arial"/>
          <w:sz w:val="22"/>
          <w:szCs w:val="22"/>
        </w:rPr>
        <w:t>w</w:t>
      </w:r>
      <w:r w:rsidR="00E437EC" w:rsidRPr="00564D50">
        <w:rPr>
          <w:rFonts w:ascii="Arial" w:hAnsi="Arial" w:cs="Arial"/>
          <w:sz w:val="22"/>
          <w:szCs w:val="22"/>
        </w:rPr>
        <w:t> </w:t>
      </w:r>
      <w:r w:rsidRPr="00564D50">
        <w:rPr>
          <w:rFonts w:ascii="Arial" w:hAnsi="Arial" w:cs="Arial"/>
          <w:sz w:val="22"/>
          <w:szCs w:val="22"/>
        </w:rPr>
        <w:t>dniu otrzymania przez Urząd uchwały Rady Powiatu o podziale środków Funduszu, Dyrektor</w:t>
      </w:r>
      <w:r w:rsidR="00414278" w:rsidRPr="00564D50">
        <w:rPr>
          <w:rFonts w:ascii="Arial" w:hAnsi="Arial" w:cs="Arial"/>
          <w:sz w:val="22"/>
          <w:szCs w:val="22"/>
        </w:rPr>
        <w:t xml:space="preserve"> </w:t>
      </w:r>
      <w:r w:rsidRPr="00564D50">
        <w:rPr>
          <w:rFonts w:ascii="Arial" w:hAnsi="Arial" w:cs="Arial"/>
          <w:sz w:val="22"/>
          <w:szCs w:val="22"/>
        </w:rPr>
        <w:t>pis</w:t>
      </w:r>
      <w:r w:rsidR="00C53B44" w:rsidRPr="00564D50">
        <w:rPr>
          <w:rFonts w:ascii="Arial" w:hAnsi="Arial" w:cs="Arial"/>
          <w:sz w:val="22"/>
          <w:szCs w:val="22"/>
        </w:rPr>
        <w:t xml:space="preserve">emnie informuje Wnioskodawcę </w:t>
      </w:r>
      <w:r w:rsidRPr="00564D50">
        <w:rPr>
          <w:rFonts w:ascii="Arial" w:hAnsi="Arial" w:cs="Arial"/>
          <w:sz w:val="22"/>
          <w:szCs w:val="22"/>
        </w:rPr>
        <w:t>o sposobie jego rozpatrzenia:</w:t>
      </w:r>
    </w:p>
    <w:p w:rsidR="00A2428C" w:rsidRPr="00564D50" w:rsidRDefault="00A2428C" w:rsidP="009E5766">
      <w:pPr>
        <w:numPr>
          <w:ilvl w:val="0"/>
          <w:numId w:val="10"/>
        </w:numPr>
        <w:autoSpaceDE w:val="0"/>
        <w:autoSpaceDN w:val="0"/>
        <w:adjustRightInd w:val="0"/>
        <w:spacing w:before="120" w:after="120" w:line="276" w:lineRule="auto"/>
        <w:jc w:val="both"/>
        <w:rPr>
          <w:rFonts w:ascii="Arial" w:hAnsi="Arial" w:cs="Arial"/>
          <w:sz w:val="22"/>
          <w:szCs w:val="22"/>
        </w:rPr>
      </w:pPr>
      <w:r w:rsidRPr="00564D50">
        <w:rPr>
          <w:rFonts w:ascii="Arial" w:hAnsi="Arial" w:cs="Arial"/>
          <w:sz w:val="22"/>
          <w:szCs w:val="22"/>
        </w:rPr>
        <w:t>w przypadku negatywnego rozpatrzenia sporządza uzasadnienie,</w:t>
      </w:r>
    </w:p>
    <w:p w:rsidR="00A2428C" w:rsidRPr="00564D50" w:rsidRDefault="00A2428C" w:rsidP="009E5766">
      <w:pPr>
        <w:numPr>
          <w:ilvl w:val="0"/>
          <w:numId w:val="10"/>
        </w:numPr>
        <w:autoSpaceDE w:val="0"/>
        <w:autoSpaceDN w:val="0"/>
        <w:adjustRightInd w:val="0"/>
        <w:spacing w:before="120" w:after="120" w:line="276" w:lineRule="auto"/>
        <w:jc w:val="both"/>
        <w:rPr>
          <w:rFonts w:ascii="Arial" w:hAnsi="Arial" w:cs="Arial"/>
          <w:sz w:val="22"/>
          <w:szCs w:val="22"/>
        </w:rPr>
      </w:pPr>
      <w:r w:rsidRPr="00564D50">
        <w:rPr>
          <w:rFonts w:ascii="Arial" w:hAnsi="Arial" w:cs="Arial"/>
          <w:sz w:val="22"/>
          <w:szCs w:val="22"/>
        </w:rPr>
        <w:t>w przypadku pozytywnego rozpatrzenia</w:t>
      </w:r>
      <w:r w:rsidR="00AD07CD" w:rsidRPr="00564D50">
        <w:rPr>
          <w:rFonts w:ascii="Arial" w:hAnsi="Arial" w:cs="Arial"/>
          <w:sz w:val="22"/>
          <w:szCs w:val="22"/>
        </w:rPr>
        <w:t xml:space="preserve"> wniosku starosta informuje pisemnie wnioskodawcę o rozpatrzeniu wniosku, </w:t>
      </w:r>
      <w:r w:rsidRPr="00564D50">
        <w:rPr>
          <w:rFonts w:ascii="Arial" w:hAnsi="Arial" w:cs="Arial"/>
          <w:sz w:val="22"/>
          <w:szCs w:val="22"/>
        </w:rPr>
        <w:t>wzywa</w:t>
      </w:r>
      <w:r w:rsidR="00E437EC" w:rsidRPr="00564D50">
        <w:rPr>
          <w:rFonts w:ascii="Arial" w:hAnsi="Arial" w:cs="Arial"/>
          <w:sz w:val="22"/>
          <w:szCs w:val="22"/>
        </w:rPr>
        <w:t>jąc</w:t>
      </w:r>
      <w:r w:rsidRPr="00564D50">
        <w:rPr>
          <w:rFonts w:ascii="Arial" w:hAnsi="Arial" w:cs="Arial"/>
          <w:sz w:val="22"/>
          <w:szCs w:val="22"/>
        </w:rPr>
        <w:t xml:space="preserve"> </w:t>
      </w:r>
      <w:r w:rsidR="00AD07CD" w:rsidRPr="00564D50">
        <w:rPr>
          <w:rFonts w:ascii="Arial" w:hAnsi="Arial" w:cs="Arial"/>
          <w:sz w:val="22"/>
          <w:szCs w:val="22"/>
        </w:rPr>
        <w:t xml:space="preserve">go </w:t>
      </w:r>
      <w:r w:rsidRPr="00564D50">
        <w:rPr>
          <w:rFonts w:ascii="Arial" w:hAnsi="Arial" w:cs="Arial"/>
          <w:sz w:val="22"/>
          <w:szCs w:val="22"/>
        </w:rPr>
        <w:t>do negocjacji</w:t>
      </w:r>
      <w:r w:rsidR="0044330E" w:rsidRPr="00564D50">
        <w:rPr>
          <w:rFonts w:ascii="Arial" w:hAnsi="Arial" w:cs="Arial"/>
          <w:sz w:val="22"/>
          <w:szCs w:val="22"/>
        </w:rPr>
        <w:t xml:space="preserve"> </w:t>
      </w:r>
      <w:r w:rsidR="00AD07CD" w:rsidRPr="00564D50">
        <w:rPr>
          <w:rFonts w:ascii="Arial" w:hAnsi="Arial" w:cs="Arial"/>
          <w:sz w:val="22"/>
          <w:szCs w:val="22"/>
        </w:rPr>
        <w:t xml:space="preserve">warunków umowy. Negocjacje powinny zakończyć się </w:t>
      </w:r>
      <w:r w:rsidRPr="00564D50">
        <w:rPr>
          <w:rFonts w:ascii="Arial" w:hAnsi="Arial" w:cs="Arial"/>
          <w:sz w:val="22"/>
          <w:szCs w:val="22"/>
        </w:rPr>
        <w:t xml:space="preserve"> w terminie </w:t>
      </w:r>
      <w:r w:rsidR="00AD07CD" w:rsidRPr="00564D50">
        <w:rPr>
          <w:rFonts w:ascii="Arial" w:hAnsi="Arial" w:cs="Arial"/>
          <w:sz w:val="22"/>
          <w:szCs w:val="22"/>
        </w:rPr>
        <w:t xml:space="preserve">14 dni </w:t>
      </w:r>
      <w:r w:rsidRPr="00564D50">
        <w:rPr>
          <w:rFonts w:ascii="Arial" w:hAnsi="Arial" w:cs="Arial"/>
          <w:sz w:val="22"/>
          <w:szCs w:val="22"/>
        </w:rPr>
        <w:t>od dnia doręczenia wezwania.</w:t>
      </w:r>
    </w:p>
    <w:p w:rsidR="00E437EC" w:rsidRPr="00564D50" w:rsidRDefault="00E437EC" w:rsidP="009E5766">
      <w:pPr>
        <w:numPr>
          <w:ilvl w:val="0"/>
          <w:numId w:val="4"/>
        </w:numPr>
        <w:autoSpaceDE w:val="0"/>
        <w:autoSpaceDN w:val="0"/>
        <w:adjustRightInd w:val="0"/>
        <w:spacing w:before="120" w:after="120" w:line="276" w:lineRule="auto"/>
        <w:ind w:left="426" w:hanging="426"/>
        <w:jc w:val="both"/>
        <w:rPr>
          <w:rFonts w:ascii="Arial" w:hAnsi="Arial" w:cs="Arial"/>
          <w:sz w:val="22"/>
          <w:szCs w:val="22"/>
        </w:rPr>
      </w:pPr>
      <w:r w:rsidRPr="00564D50">
        <w:rPr>
          <w:rFonts w:ascii="Arial" w:hAnsi="Arial" w:cs="Arial"/>
          <w:sz w:val="22"/>
          <w:szCs w:val="22"/>
        </w:rPr>
        <w:t>W przypadku uzgodnienia warunków umowy sporządza się protokół z negocjacji.</w:t>
      </w:r>
    </w:p>
    <w:p w:rsidR="00E437EC" w:rsidRPr="00564D50" w:rsidRDefault="00E437EC" w:rsidP="009E5766">
      <w:pPr>
        <w:numPr>
          <w:ilvl w:val="0"/>
          <w:numId w:val="4"/>
        </w:numPr>
        <w:autoSpaceDE w:val="0"/>
        <w:autoSpaceDN w:val="0"/>
        <w:adjustRightInd w:val="0"/>
        <w:spacing w:before="120" w:after="120" w:line="276" w:lineRule="auto"/>
        <w:ind w:left="426" w:hanging="426"/>
        <w:jc w:val="both"/>
        <w:rPr>
          <w:rFonts w:ascii="Arial" w:hAnsi="Arial" w:cs="Arial"/>
          <w:sz w:val="22"/>
          <w:szCs w:val="22"/>
        </w:rPr>
      </w:pPr>
      <w:r w:rsidRPr="00564D50">
        <w:rPr>
          <w:rFonts w:ascii="Arial" w:hAnsi="Arial" w:cs="Arial"/>
          <w:sz w:val="22"/>
          <w:szCs w:val="22"/>
        </w:rPr>
        <w:t xml:space="preserve">W przypadku nieuzgodnienia warunków umowy w terminie 14 dni od dnia doręczenia informacji, o której mowa w ust. 3, umowy nie zawiera się. Termin ten podlega przedłużeniu na wniosek </w:t>
      </w:r>
      <w:r w:rsidRPr="00564D50">
        <w:rPr>
          <w:rFonts w:ascii="Arial" w:hAnsi="Arial" w:cs="Arial"/>
          <w:sz w:val="22"/>
          <w:szCs w:val="22"/>
        </w:rPr>
        <w:lastRenderedPageBreak/>
        <w:t>wnioskodawcy, jeżeli zakończenie negocjacji nie może nastąpić w terminie z przyczyn nieleżących po jego stronie.</w:t>
      </w:r>
    </w:p>
    <w:p w:rsidR="00E437EC" w:rsidRPr="00640D69" w:rsidRDefault="00E437EC" w:rsidP="009E5766">
      <w:pPr>
        <w:autoSpaceDE w:val="0"/>
        <w:autoSpaceDN w:val="0"/>
        <w:adjustRightInd w:val="0"/>
        <w:spacing w:before="360" w:line="276" w:lineRule="auto"/>
        <w:jc w:val="center"/>
        <w:rPr>
          <w:rFonts w:ascii="Arial" w:hAnsi="Arial" w:cs="Arial"/>
          <w:b/>
          <w:sz w:val="22"/>
          <w:szCs w:val="22"/>
        </w:rPr>
      </w:pPr>
      <w:r w:rsidRPr="00640D69">
        <w:rPr>
          <w:rFonts w:ascii="Arial" w:hAnsi="Arial" w:cs="Arial"/>
          <w:b/>
          <w:sz w:val="22"/>
          <w:szCs w:val="22"/>
        </w:rPr>
        <w:t>V. Szczegółowe warunki ubiegania si</w:t>
      </w:r>
      <w:r w:rsidRPr="00564D50">
        <w:rPr>
          <w:rFonts w:ascii="Arial" w:hAnsi="Arial" w:cs="Arial"/>
          <w:b/>
          <w:sz w:val="22"/>
          <w:szCs w:val="22"/>
        </w:rPr>
        <w:t xml:space="preserve">ę </w:t>
      </w:r>
      <w:r w:rsidRPr="00640D69">
        <w:rPr>
          <w:rFonts w:ascii="Arial" w:hAnsi="Arial" w:cs="Arial"/>
          <w:b/>
          <w:sz w:val="22"/>
          <w:szCs w:val="22"/>
        </w:rPr>
        <w:t xml:space="preserve">o jednorazowe </w:t>
      </w:r>
      <w:r w:rsidRPr="00564D50">
        <w:rPr>
          <w:rFonts w:ascii="Arial" w:hAnsi="Arial" w:cs="Arial"/>
          <w:b/>
          <w:sz w:val="22"/>
          <w:szCs w:val="22"/>
        </w:rPr>
        <w:t>ś</w:t>
      </w:r>
      <w:r w:rsidRPr="00640D69">
        <w:rPr>
          <w:rFonts w:ascii="Arial" w:hAnsi="Arial" w:cs="Arial"/>
          <w:b/>
          <w:sz w:val="22"/>
          <w:szCs w:val="22"/>
        </w:rPr>
        <w:t>rodki</w:t>
      </w:r>
    </w:p>
    <w:p w:rsidR="00E437EC" w:rsidRPr="00564D50" w:rsidRDefault="00E437EC" w:rsidP="009E5766">
      <w:pPr>
        <w:autoSpaceDE w:val="0"/>
        <w:autoSpaceDN w:val="0"/>
        <w:adjustRightInd w:val="0"/>
        <w:spacing w:before="240" w:after="120" w:line="276" w:lineRule="auto"/>
        <w:jc w:val="center"/>
        <w:rPr>
          <w:rFonts w:ascii="Arial" w:hAnsi="Arial" w:cs="Arial"/>
          <w:b/>
          <w:sz w:val="22"/>
          <w:szCs w:val="22"/>
        </w:rPr>
      </w:pPr>
      <w:r w:rsidRPr="00564D50">
        <w:rPr>
          <w:rFonts w:ascii="Arial" w:hAnsi="Arial" w:cs="Arial"/>
          <w:b/>
          <w:sz w:val="22"/>
          <w:szCs w:val="22"/>
        </w:rPr>
        <w:t xml:space="preserve">§ </w:t>
      </w:r>
      <w:r w:rsidR="00426EC4" w:rsidRPr="00564D50">
        <w:rPr>
          <w:rFonts w:ascii="Arial" w:hAnsi="Arial" w:cs="Arial"/>
          <w:b/>
          <w:sz w:val="22"/>
          <w:szCs w:val="22"/>
        </w:rPr>
        <w:t>6</w:t>
      </w:r>
    </w:p>
    <w:p w:rsidR="00E437EC" w:rsidRPr="00564D50" w:rsidRDefault="00E437EC" w:rsidP="009E5766">
      <w:pPr>
        <w:numPr>
          <w:ilvl w:val="0"/>
          <w:numId w:val="17"/>
        </w:numPr>
        <w:autoSpaceDE w:val="0"/>
        <w:autoSpaceDN w:val="0"/>
        <w:adjustRightInd w:val="0"/>
        <w:spacing w:before="120" w:after="120" w:line="276" w:lineRule="auto"/>
        <w:ind w:left="426" w:hanging="426"/>
        <w:jc w:val="both"/>
        <w:rPr>
          <w:rFonts w:ascii="Arial" w:hAnsi="Arial" w:cs="Arial"/>
          <w:sz w:val="22"/>
          <w:szCs w:val="22"/>
        </w:rPr>
      </w:pPr>
      <w:r w:rsidRPr="00564D50">
        <w:rPr>
          <w:rFonts w:ascii="Arial" w:hAnsi="Arial" w:cs="Arial"/>
          <w:sz w:val="22"/>
          <w:szCs w:val="22"/>
        </w:rPr>
        <w:t>Jednorazowe środki mogą być przyznane na:</w:t>
      </w:r>
    </w:p>
    <w:p w:rsidR="00E437EC" w:rsidRPr="00564D50" w:rsidRDefault="00E437EC" w:rsidP="009E5766">
      <w:pPr>
        <w:pStyle w:val="Akapitzlist"/>
        <w:numPr>
          <w:ilvl w:val="1"/>
          <w:numId w:val="20"/>
        </w:numPr>
        <w:autoSpaceDE w:val="0"/>
        <w:autoSpaceDN w:val="0"/>
        <w:adjustRightInd w:val="0"/>
        <w:spacing w:before="120" w:after="120" w:line="276" w:lineRule="auto"/>
        <w:ind w:left="851" w:hanging="425"/>
        <w:contextualSpacing w:val="0"/>
        <w:jc w:val="both"/>
        <w:rPr>
          <w:rFonts w:ascii="Arial" w:hAnsi="Arial" w:cs="Arial"/>
          <w:sz w:val="22"/>
          <w:szCs w:val="22"/>
        </w:rPr>
      </w:pPr>
      <w:r w:rsidRPr="00564D50">
        <w:rPr>
          <w:rFonts w:ascii="Arial" w:hAnsi="Arial" w:cs="Arial"/>
          <w:sz w:val="22"/>
          <w:szCs w:val="22"/>
        </w:rPr>
        <w:t>podjęcie po raz pierwszy działalności:</w:t>
      </w:r>
    </w:p>
    <w:p w:rsidR="00E437EC" w:rsidRPr="00564D50" w:rsidRDefault="00E437EC" w:rsidP="009E5766">
      <w:pPr>
        <w:pStyle w:val="Akapitzlist"/>
        <w:numPr>
          <w:ilvl w:val="2"/>
          <w:numId w:val="19"/>
        </w:numPr>
        <w:autoSpaceDE w:val="0"/>
        <w:autoSpaceDN w:val="0"/>
        <w:adjustRightInd w:val="0"/>
        <w:spacing w:before="120" w:after="120" w:line="276" w:lineRule="auto"/>
        <w:ind w:left="1276" w:hanging="425"/>
        <w:contextualSpacing w:val="0"/>
        <w:jc w:val="both"/>
        <w:rPr>
          <w:rFonts w:ascii="Arial" w:hAnsi="Arial" w:cs="Arial"/>
          <w:sz w:val="22"/>
          <w:szCs w:val="22"/>
        </w:rPr>
      </w:pPr>
      <w:r w:rsidRPr="00564D50">
        <w:rPr>
          <w:rFonts w:ascii="Arial" w:hAnsi="Arial" w:cs="Arial"/>
          <w:sz w:val="22"/>
          <w:szCs w:val="22"/>
        </w:rPr>
        <w:t>gospodarczej, bez względu na formę prawną tej działalności,</w:t>
      </w:r>
    </w:p>
    <w:p w:rsidR="00E437EC" w:rsidRPr="00564D50" w:rsidRDefault="00E437EC" w:rsidP="009E5766">
      <w:pPr>
        <w:pStyle w:val="Akapitzlist"/>
        <w:numPr>
          <w:ilvl w:val="2"/>
          <w:numId w:val="19"/>
        </w:numPr>
        <w:autoSpaceDE w:val="0"/>
        <w:autoSpaceDN w:val="0"/>
        <w:adjustRightInd w:val="0"/>
        <w:spacing w:before="120" w:after="120" w:line="276" w:lineRule="auto"/>
        <w:ind w:left="1276" w:hanging="425"/>
        <w:contextualSpacing w:val="0"/>
        <w:jc w:val="both"/>
        <w:rPr>
          <w:rFonts w:ascii="Arial" w:hAnsi="Arial" w:cs="Arial"/>
          <w:sz w:val="22"/>
          <w:szCs w:val="22"/>
        </w:rPr>
      </w:pPr>
      <w:r w:rsidRPr="00564D50">
        <w:rPr>
          <w:rFonts w:ascii="Arial" w:hAnsi="Arial" w:cs="Arial"/>
          <w:sz w:val="22"/>
          <w:szCs w:val="22"/>
        </w:rPr>
        <w:t>rolniczej, w tym polegającej na prowadzeniu działów specjalnych produkcji rolnej bez</w:t>
      </w:r>
      <w:r w:rsidR="00854EF1">
        <w:rPr>
          <w:rFonts w:ascii="Arial" w:hAnsi="Arial" w:cs="Arial"/>
          <w:sz w:val="22"/>
          <w:szCs w:val="22"/>
        </w:rPr>
        <w:t> </w:t>
      </w:r>
      <w:r w:rsidRPr="00564D50">
        <w:rPr>
          <w:rFonts w:ascii="Arial" w:hAnsi="Arial" w:cs="Arial"/>
          <w:sz w:val="22"/>
          <w:szCs w:val="22"/>
        </w:rPr>
        <w:t>względu na formę prawną tej działalności,</w:t>
      </w:r>
    </w:p>
    <w:p w:rsidR="00E437EC" w:rsidRPr="00564D50" w:rsidRDefault="00E437EC" w:rsidP="009E5766">
      <w:pPr>
        <w:pStyle w:val="Akapitzlist"/>
        <w:numPr>
          <w:ilvl w:val="2"/>
          <w:numId w:val="19"/>
        </w:numPr>
        <w:autoSpaceDE w:val="0"/>
        <w:autoSpaceDN w:val="0"/>
        <w:adjustRightInd w:val="0"/>
        <w:spacing w:before="120" w:after="120" w:line="276" w:lineRule="auto"/>
        <w:ind w:left="1276" w:hanging="425"/>
        <w:contextualSpacing w:val="0"/>
        <w:jc w:val="both"/>
        <w:rPr>
          <w:rFonts w:ascii="Arial" w:hAnsi="Arial" w:cs="Arial"/>
          <w:sz w:val="22"/>
          <w:szCs w:val="22"/>
        </w:rPr>
      </w:pPr>
      <w:r w:rsidRPr="00564D50">
        <w:rPr>
          <w:rFonts w:ascii="Arial" w:hAnsi="Arial" w:cs="Arial"/>
          <w:sz w:val="22"/>
          <w:szCs w:val="22"/>
        </w:rPr>
        <w:t>w formie spółdzielni socjalnej,</w:t>
      </w:r>
    </w:p>
    <w:p w:rsidR="00E437EC" w:rsidRPr="00564D50" w:rsidRDefault="00E437EC" w:rsidP="009E5766">
      <w:pPr>
        <w:pStyle w:val="Akapitzlist"/>
        <w:numPr>
          <w:ilvl w:val="1"/>
          <w:numId w:val="20"/>
        </w:numPr>
        <w:autoSpaceDE w:val="0"/>
        <w:autoSpaceDN w:val="0"/>
        <w:adjustRightInd w:val="0"/>
        <w:spacing w:before="120" w:after="120" w:line="276" w:lineRule="auto"/>
        <w:ind w:left="851" w:hanging="425"/>
        <w:contextualSpacing w:val="0"/>
        <w:jc w:val="both"/>
        <w:rPr>
          <w:rFonts w:ascii="Arial" w:hAnsi="Arial" w:cs="Arial"/>
          <w:sz w:val="22"/>
          <w:szCs w:val="22"/>
        </w:rPr>
      </w:pPr>
      <w:r w:rsidRPr="00564D50">
        <w:rPr>
          <w:rFonts w:ascii="Arial" w:hAnsi="Arial" w:cs="Arial"/>
          <w:sz w:val="22"/>
          <w:szCs w:val="22"/>
        </w:rPr>
        <w:t>ponowne podjęcie działalności, o której mowa w pkt.</w:t>
      </w:r>
      <w:r w:rsidR="0006199B">
        <w:rPr>
          <w:rFonts w:ascii="Arial" w:hAnsi="Arial" w:cs="Arial"/>
          <w:sz w:val="22"/>
          <w:szCs w:val="22"/>
        </w:rPr>
        <w:t> </w:t>
      </w:r>
      <w:r w:rsidRPr="00564D50">
        <w:rPr>
          <w:rFonts w:ascii="Arial" w:hAnsi="Arial" w:cs="Arial"/>
          <w:sz w:val="22"/>
          <w:szCs w:val="22"/>
        </w:rPr>
        <w:t>1, jeżeli zgodnie z</w:t>
      </w:r>
      <w:r w:rsidR="00653277" w:rsidRPr="00564D50">
        <w:rPr>
          <w:rFonts w:ascii="Arial" w:hAnsi="Arial" w:cs="Arial"/>
          <w:sz w:val="22"/>
          <w:szCs w:val="22"/>
        </w:rPr>
        <w:t> </w:t>
      </w:r>
      <w:r w:rsidRPr="00564D50">
        <w:rPr>
          <w:rFonts w:ascii="Arial" w:hAnsi="Arial" w:cs="Arial"/>
          <w:sz w:val="22"/>
          <w:szCs w:val="22"/>
        </w:rPr>
        <w:t>oświadczeniem wnioskodawcy upłynęło co najmniej 12 miesięcy od zaprzestania prowadzenia działalności, samodzielnie lub wspólnie z innymi osobami lub</w:t>
      </w:r>
      <w:r w:rsidR="00777EC5">
        <w:rPr>
          <w:rFonts w:ascii="Arial" w:hAnsi="Arial" w:cs="Arial"/>
          <w:sz w:val="22"/>
          <w:szCs w:val="22"/>
        </w:rPr>
        <w:t> </w:t>
      </w:r>
      <w:r w:rsidRPr="00564D50">
        <w:rPr>
          <w:rFonts w:ascii="Arial" w:hAnsi="Arial" w:cs="Arial"/>
          <w:sz w:val="22"/>
          <w:szCs w:val="22"/>
        </w:rPr>
        <w:t>podmiotami, lub od ustania członkostwa w</w:t>
      </w:r>
      <w:r w:rsidR="00854EF1">
        <w:rPr>
          <w:rFonts w:ascii="Arial" w:hAnsi="Arial" w:cs="Arial"/>
          <w:sz w:val="22"/>
          <w:szCs w:val="22"/>
        </w:rPr>
        <w:t> </w:t>
      </w:r>
      <w:r w:rsidRPr="00564D50">
        <w:rPr>
          <w:rFonts w:ascii="Arial" w:hAnsi="Arial" w:cs="Arial"/>
          <w:sz w:val="22"/>
          <w:szCs w:val="22"/>
        </w:rPr>
        <w:t>spółdzielni socjalnej.</w:t>
      </w:r>
    </w:p>
    <w:p w:rsidR="00E437EC" w:rsidRPr="00564D50" w:rsidRDefault="00E437EC" w:rsidP="009E5766">
      <w:pPr>
        <w:numPr>
          <w:ilvl w:val="0"/>
          <w:numId w:val="17"/>
        </w:numPr>
        <w:autoSpaceDE w:val="0"/>
        <w:autoSpaceDN w:val="0"/>
        <w:adjustRightInd w:val="0"/>
        <w:spacing w:before="120" w:after="120" w:line="276" w:lineRule="auto"/>
        <w:ind w:left="426" w:hanging="426"/>
        <w:jc w:val="both"/>
        <w:rPr>
          <w:rFonts w:ascii="Arial" w:hAnsi="Arial" w:cs="Arial"/>
          <w:sz w:val="22"/>
          <w:szCs w:val="22"/>
        </w:rPr>
      </w:pPr>
      <w:r w:rsidRPr="00564D50">
        <w:rPr>
          <w:rFonts w:ascii="Arial" w:hAnsi="Arial" w:cs="Arial"/>
          <w:sz w:val="22"/>
          <w:szCs w:val="22"/>
        </w:rPr>
        <w:t>Środki mogą być przyznane odrębnie każdemu wnioskodawcy, który zamierza:</w:t>
      </w:r>
    </w:p>
    <w:p w:rsidR="00E437EC" w:rsidRPr="00564D50" w:rsidRDefault="00E437EC" w:rsidP="009E5766">
      <w:pPr>
        <w:pStyle w:val="Akapitzlist"/>
        <w:numPr>
          <w:ilvl w:val="1"/>
          <w:numId w:val="17"/>
        </w:numPr>
        <w:autoSpaceDE w:val="0"/>
        <w:autoSpaceDN w:val="0"/>
        <w:adjustRightInd w:val="0"/>
        <w:spacing w:before="120" w:after="120" w:line="276" w:lineRule="auto"/>
        <w:ind w:left="851" w:hanging="425"/>
        <w:contextualSpacing w:val="0"/>
        <w:jc w:val="both"/>
        <w:rPr>
          <w:rFonts w:ascii="Arial" w:hAnsi="Arial" w:cs="Arial"/>
          <w:sz w:val="22"/>
          <w:szCs w:val="22"/>
        </w:rPr>
      </w:pPr>
      <w:r w:rsidRPr="00564D50">
        <w:rPr>
          <w:rFonts w:ascii="Arial" w:hAnsi="Arial" w:cs="Arial"/>
          <w:sz w:val="22"/>
          <w:szCs w:val="22"/>
        </w:rPr>
        <w:t>podjąć działalność gospodarczą lub rolniczą:</w:t>
      </w:r>
    </w:p>
    <w:p w:rsidR="00E437EC" w:rsidRPr="00564D50" w:rsidRDefault="00E437EC" w:rsidP="009E5766">
      <w:pPr>
        <w:pStyle w:val="Akapitzlist"/>
        <w:numPr>
          <w:ilvl w:val="0"/>
          <w:numId w:val="21"/>
        </w:numPr>
        <w:autoSpaceDE w:val="0"/>
        <w:autoSpaceDN w:val="0"/>
        <w:adjustRightInd w:val="0"/>
        <w:spacing w:before="120" w:after="120" w:line="276" w:lineRule="auto"/>
        <w:contextualSpacing w:val="0"/>
        <w:jc w:val="both"/>
        <w:rPr>
          <w:rFonts w:ascii="Arial" w:hAnsi="Arial" w:cs="Arial"/>
          <w:sz w:val="22"/>
          <w:szCs w:val="22"/>
        </w:rPr>
      </w:pPr>
      <w:r w:rsidRPr="00564D50">
        <w:rPr>
          <w:rFonts w:ascii="Arial" w:hAnsi="Arial" w:cs="Arial"/>
          <w:sz w:val="22"/>
          <w:szCs w:val="22"/>
        </w:rPr>
        <w:t>samodzielnie,</w:t>
      </w:r>
    </w:p>
    <w:p w:rsidR="00E437EC" w:rsidRPr="00564D50" w:rsidRDefault="00E437EC" w:rsidP="009E5766">
      <w:pPr>
        <w:pStyle w:val="Akapitzlist"/>
        <w:numPr>
          <w:ilvl w:val="0"/>
          <w:numId w:val="21"/>
        </w:numPr>
        <w:autoSpaceDE w:val="0"/>
        <w:autoSpaceDN w:val="0"/>
        <w:adjustRightInd w:val="0"/>
        <w:spacing w:before="120" w:after="120" w:line="276" w:lineRule="auto"/>
        <w:contextualSpacing w:val="0"/>
        <w:jc w:val="both"/>
        <w:rPr>
          <w:rFonts w:ascii="Arial" w:hAnsi="Arial" w:cs="Arial"/>
          <w:sz w:val="22"/>
          <w:szCs w:val="22"/>
        </w:rPr>
      </w:pPr>
      <w:r w:rsidRPr="00564D50">
        <w:rPr>
          <w:rFonts w:ascii="Arial" w:hAnsi="Arial" w:cs="Arial"/>
          <w:sz w:val="22"/>
          <w:szCs w:val="22"/>
        </w:rPr>
        <w:t>wspólnie z innymi osobami lub podmiotami,</w:t>
      </w:r>
    </w:p>
    <w:p w:rsidR="00E437EC" w:rsidRPr="00564D50" w:rsidRDefault="00E437EC" w:rsidP="009E5766">
      <w:pPr>
        <w:pStyle w:val="Akapitzlist"/>
        <w:numPr>
          <w:ilvl w:val="0"/>
          <w:numId w:val="21"/>
        </w:numPr>
        <w:autoSpaceDE w:val="0"/>
        <w:autoSpaceDN w:val="0"/>
        <w:adjustRightInd w:val="0"/>
        <w:spacing w:before="120" w:after="120" w:line="276" w:lineRule="auto"/>
        <w:contextualSpacing w:val="0"/>
        <w:jc w:val="both"/>
        <w:rPr>
          <w:rFonts w:ascii="Arial" w:hAnsi="Arial" w:cs="Arial"/>
          <w:sz w:val="22"/>
          <w:szCs w:val="22"/>
        </w:rPr>
      </w:pPr>
      <w:r w:rsidRPr="00564D50">
        <w:rPr>
          <w:rFonts w:ascii="Arial" w:hAnsi="Arial" w:cs="Arial"/>
          <w:sz w:val="22"/>
          <w:szCs w:val="22"/>
        </w:rPr>
        <w:t>w wyniku przystąpienia do działalności gospodarczej lub rolniczej prowadzonej przez</w:t>
      </w:r>
      <w:r w:rsidR="00854EF1">
        <w:rPr>
          <w:rFonts w:ascii="Arial" w:hAnsi="Arial" w:cs="Arial"/>
          <w:sz w:val="22"/>
          <w:szCs w:val="22"/>
        </w:rPr>
        <w:t> </w:t>
      </w:r>
      <w:r w:rsidRPr="00564D50">
        <w:rPr>
          <w:rFonts w:ascii="Arial" w:hAnsi="Arial" w:cs="Arial"/>
          <w:sz w:val="22"/>
          <w:szCs w:val="22"/>
        </w:rPr>
        <w:t>inne osoby lub podmioty;</w:t>
      </w:r>
    </w:p>
    <w:p w:rsidR="00E437EC" w:rsidRPr="00564D50" w:rsidRDefault="00E437EC" w:rsidP="009E5766">
      <w:pPr>
        <w:pStyle w:val="Akapitzlist"/>
        <w:numPr>
          <w:ilvl w:val="1"/>
          <w:numId w:val="17"/>
        </w:numPr>
        <w:autoSpaceDE w:val="0"/>
        <w:autoSpaceDN w:val="0"/>
        <w:adjustRightInd w:val="0"/>
        <w:spacing w:before="120" w:after="120" w:line="276" w:lineRule="auto"/>
        <w:ind w:left="851" w:hanging="425"/>
        <w:contextualSpacing w:val="0"/>
        <w:jc w:val="both"/>
        <w:rPr>
          <w:rFonts w:ascii="Arial" w:hAnsi="Arial" w:cs="Arial"/>
          <w:sz w:val="22"/>
          <w:szCs w:val="22"/>
        </w:rPr>
      </w:pPr>
      <w:r w:rsidRPr="00564D50">
        <w:rPr>
          <w:rFonts w:ascii="Arial" w:hAnsi="Arial" w:cs="Arial"/>
          <w:sz w:val="22"/>
          <w:szCs w:val="22"/>
        </w:rPr>
        <w:t>zostać założycielem spółdzielni socjalnej;</w:t>
      </w:r>
    </w:p>
    <w:p w:rsidR="00E437EC" w:rsidRPr="00564D50" w:rsidRDefault="00E437EC" w:rsidP="009E5766">
      <w:pPr>
        <w:pStyle w:val="Akapitzlist"/>
        <w:numPr>
          <w:ilvl w:val="1"/>
          <w:numId w:val="17"/>
        </w:numPr>
        <w:autoSpaceDE w:val="0"/>
        <w:autoSpaceDN w:val="0"/>
        <w:adjustRightInd w:val="0"/>
        <w:spacing w:before="120" w:after="120" w:line="276" w:lineRule="auto"/>
        <w:ind w:left="851" w:hanging="425"/>
        <w:contextualSpacing w:val="0"/>
        <w:jc w:val="both"/>
        <w:rPr>
          <w:rFonts w:ascii="Arial" w:hAnsi="Arial" w:cs="Arial"/>
          <w:sz w:val="22"/>
          <w:szCs w:val="22"/>
        </w:rPr>
      </w:pPr>
      <w:r w:rsidRPr="00564D50">
        <w:rPr>
          <w:rFonts w:ascii="Arial" w:hAnsi="Arial" w:cs="Arial"/>
          <w:sz w:val="22"/>
          <w:szCs w:val="22"/>
        </w:rPr>
        <w:t>nabyć członkostwo w spółdzielni socjalnej w wyniku przystąpienia do tej spółdzielni po</w:t>
      </w:r>
      <w:r w:rsidR="00854EF1">
        <w:rPr>
          <w:rFonts w:ascii="Arial" w:hAnsi="Arial" w:cs="Arial"/>
          <w:sz w:val="22"/>
          <w:szCs w:val="22"/>
        </w:rPr>
        <w:t> </w:t>
      </w:r>
      <w:r w:rsidRPr="00564D50">
        <w:rPr>
          <w:rFonts w:ascii="Arial" w:hAnsi="Arial" w:cs="Arial"/>
          <w:sz w:val="22"/>
          <w:szCs w:val="22"/>
        </w:rPr>
        <w:t>jej</w:t>
      </w:r>
      <w:r w:rsidR="00854EF1">
        <w:rPr>
          <w:rFonts w:ascii="Arial" w:hAnsi="Arial" w:cs="Arial"/>
          <w:sz w:val="22"/>
          <w:szCs w:val="22"/>
        </w:rPr>
        <w:t> </w:t>
      </w:r>
      <w:r w:rsidRPr="00564D50">
        <w:rPr>
          <w:rFonts w:ascii="Arial" w:hAnsi="Arial" w:cs="Arial"/>
          <w:sz w:val="22"/>
          <w:szCs w:val="22"/>
        </w:rPr>
        <w:t>założeniu.</w:t>
      </w:r>
    </w:p>
    <w:p w:rsidR="00E437EC" w:rsidRPr="00564D50" w:rsidRDefault="00E437EC" w:rsidP="009E5766">
      <w:pPr>
        <w:numPr>
          <w:ilvl w:val="0"/>
          <w:numId w:val="17"/>
        </w:numPr>
        <w:autoSpaceDE w:val="0"/>
        <w:autoSpaceDN w:val="0"/>
        <w:adjustRightInd w:val="0"/>
        <w:spacing w:before="120" w:after="120" w:line="276" w:lineRule="auto"/>
        <w:ind w:left="426" w:hanging="426"/>
        <w:jc w:val="both"/>
        <w:rPr>
          <w:rFonts w:ascii="Arial" w:hAnsi="Arial" w:cs="Arial"/>
          <w:sz w:val="22"/>
          <w:szCs w:val="22"/>
        </w:rPr>
      </w:pPr>
      <w:r w:rsidRPr="00564D50">
        <w:rPr>
          <w:rFonts w:ascii="Arial" w:hAnsi="Arial" w:cs="Arial"/>
          <w:sz w:val="22"/>
          <w:szCs w:val="22"/>
        </w:rPr>
        <w:t>Środki nie mogą być przeznaczone na:</w:t>
      </w:r>
    </w:p>
    <w:p w:rsidR="00E437EC" w:rsidRPr="00564D50" w:rsidRDefault="00E437EC" w:rsidP="009E5766">
      <w:pPr>
        <w:pStyle w:val="Akapitzlist"/>
        <w:numPr>
          <w:ilvl w:val="0"/>
          <w:numId w:val="22"/>
        </w:numPr>
        <w:autoSpaceDE w:val="0"/>
        <w:autoSpaceDN w:val="0"/>
        <w:adjustRightInd w:val="0"/>
        <w:spacing w:before="120" w:after="120" w:line="276" w:lineRule="auto"/>
        <w:ind w:left="851" w:hanging="425"/>
        <w:contextualSpacing w:val="0"/>
        <w:jc w:val="both"/>
        <w:rPr>
          <w:rFonts w:ascii="Arial" w:hAnsi="Arial" w:cs="Arial"/>
          <w:sz w:val="22"/>
          <w:szCs w:val="22"/>
        </w:rPr>
      </w:pPr>
      <w:r w:rsidRPr="00564D50">
        <w:rPr>
          <w:rFonts w:ascii="Arial" w:hAnsi="Arial" w:cs="Arial"/>
          <w:sz w:val="22"/>
          <w:szCs w:val="22"/>
        </w:rPr>
        <w:t>wniesienie udziałów do spółek, zakup akcji, obligacji, polis,</w:t>
      </w:r>
    </w:p>
    <w:p w:rsidR="00E437EC" w:rsidRPr="00564D50" w:rsidRDefault="00E437EC" w:rsidP="009E5766">
      <w:pPr>
        <w:pStyle w:val="Akapitzlist"/>
        <w:numPr>
          <w:ilvl w:val="0"/>
          <w:numId w:val="22"/>
        </w:numPr>
        <w:autoSpaceDE w:val="0"/>
        <w:autoSpaceDN w:val="0"/>
        <w:adjustRightInd w:val="0"/>
        <w:spacing w:before="120" w:after="120" w:line="276" w:lineRule="auto"/>
        <w:ind w:left="851" w:hanging="425"/>
        <w:contextualSpacing w:val="0"/>
        <w:jc w:val="both"/>
        <w:rPr>
          <w:rFonts w:ascii="Arial" w:hAnsi="Arial" w:cs="Arial"/>
          <w:sz w:val="22"/>
          <w:szCs w:val="22"/>
        </w:rPr>
      </w:pPr>
      <w:r w:rsidRPr="00564D50">
        <w:rPr>
          <w:rFonts w:ascii="Arial" w:hAnsi="Arial" w:cs="Arial"/>
          <w:sz w:val="22"/>
          <w:szCs w:val="22"/>
        </w:rPr>
        <w:t>wydatki dotyczące kosztów budów, remonty kapitalne,</w:t>
      </w:r>
    </w:p>
    <w:p w:rsidR="00E437EC" w:rsidRPr="00564D50" w:rsidRDefault="00E437EC" w:rsidP="009E5766">
      <w:pPr>
        <w:pStyle w:val="Akapitzlist"/>
        <w:numPr>
          <w:ilvl w:val="0"/>
          <w:numId w:val="22"/>
        </w:numPr>
        <w:autoSpaceDE w:val="0"/>
        <w:autoSpaceDN w:val="0"/>
        <w:adjustRightInd w:val="0"/>
        <w:spacing w:before="120" w:after="120" w:line="276" w:lineRule="auto"/>
        <w:ind w:left="851" w:hanging="425"/>
        <w:contextualSpacing w:val="0"/>
        <w:jc w:val="both"/>
        <w:rPr>
          <w:rFonts w:ascii="Arial" w:hAnsi="Arial" w:cs="Arial"/>
          <w:sz w:val="22"/>
          <w:szCs w:val="22"/>
        </w:rPr>
      </w:pPr>
      <w:r w:rsidRPr="00564D50">
        <w:rPr>
          <w:rFonts w:ascii="Arial" w:hAnsi="Arial" w:cs="Arial"/>
          <w:sz w:val="22"/>
          <w:szCs w:val="22"/>
        </w:rPr>
        <w:t>zakup nieruchomości i ziemi, opłaty administracyjne</w:t>
      </w:r>
    </w:p>
    <w:p w:rsidR="00E437EC" w:rsidRPr="00564D50" w:rsidRDefault="00E437EC" w:rsidP="009E5766">
      <w:pPr>
        <w:pStyle w:val="Akapitzlist"/>
        <w:numPr>
          <w:ilvl w:val="0"/>
          <w:numId w:val="22"/>
        </w:numPr>
        <w:autoSpaceDE w:val="0"/>
        <w:autoSpaceDN w:val="0"/>
        <w:adjustRightInd w:val="0"/>
        <w:spacing w:before="120" w:after="120" w:line="276" w:lineRule="auto"/>
        <w:ind w:left="851" w:hanging="425"/>
        <w:contextualSpacing w:val="0"/>
        <w:jc w:val="both"/>
        <w:rPr>
          <w:rFonts w:ascii="Arial" w:hAnsi="Arial" w:cs="Arial"/>
          <w:sz w:val="22"/>
          <w:szCs w:val="22"/>
        </w:rPr>
      </w:pPr>
      <w:r w:rsidRPr="00564D50">
        <w:rPr>
          <w:rFonts w:ascii="Arial" w:hAnsi="Arial" w:cs="Arial"/>
          <w:sz w:val="22"/>
          <w:szCs w:val="22"/>
        </w:rPr>
        <w:t>zakup samochodu osobowego, lawety, auto-lawety, koszty leasingu</w:t>
      </w:r>
    </w:p>
    <w:p w:rsidR="00E437EC" w:rsidRPr="00564D50" w:rsidRDefault="00E437EC" w:rsidP="009E5766">
      <w:pPr>
        <w:pStyle w:val="Akapitzlist"/>
        <w:numPr>
          <w:ilvl w:val="0"/>
          <w:numId w:val="22"/>
        </w:numPr>
        <w:autoSpaceDE w:val="0"/>
        <w:autoSpaceDN w:val="0"/>
        <w:adjustRightInd w:val="0"/>
        <w:spacing w:before="120" w:after="120" w:line="276" w:lineRule="auto"/>
        <w:ind w:left="851" w:hanging="425"/>
        <w:contextualSpacing w:val="0"/>
        <w:jc w:val="both"/>
        <w:rPr>
          <w:rFonts w:ascii="Arial" w:hAnsi="Arial" w:cs="Arial"/>
          <w:sz w:val="22"/>
          <w:szCs w:val="22"/>
        </w:rPr>
      </w:pPr>
      <w:r w:rsidRPr="00564D50">
        <w:rPr>
          <w:rFonts w:ascii="Arial" w:hAnsi="Arial" w:cs="Arial"/>
          <w:sz w:val="22"/>
          <w:szCs w:val="22"/>
        </w:rPr>
        <w:t>zakup pojazdów przeznaczonych do transportu drogowego w działalności zarobkowej w</w:t>
      </w:r>
      <w:r w:rsidR="00854EF1">
        <w:rPr>
          <w:rFonts w:ascii="Arial" w:hAnsi="Arial" w:cs="Arial"/>
          <w:sz w:val="22"/>
          <w:szCs w:val="22"/>
        </w:rPr>
        <w:t> </w:t>
      </w:r>
      <w:r w:rsidRPr="00564D50">
        <w:rPr>
          <w:rFonts w:ascii="Arial" w:hAnsi="Arial" w:cs="Arial"/>
          <w:sz w:val="22"/>
          <w:szCs w:val="22"/>
        </w:rPr>
        <w:t xml:space="preserve">zakresie transportu towarowego, </w:t>
      </w:r>
    </w:p>
    <w:p w:rsidR="00E437EC" w:rsidRPr="00564D50" w:rsidRDefault="00E437EC" w:rsidP="009E5766">
      <w:pPr>
        <w:pStyle w:val="Akapitzlist"/>
        <w:numPr>
          <w:ilvl w:val="0"/>
          <w:numId w:val="22"/>
        </w:numPr>
        <w:autoSpaceDE w:val="0"/>
        <w:autoSpaceDN w:val="0"/>
        <w:adjustRightInd w:val="0"/>
        <w:spacing w:before="120" w:after="120" w:line="276" w:lineRule="auto"/>
        <w:ind w:left="851" w:hanging="425"/>
        <w:contextualSpacing w:val="0"/>
        <w:jc w:val="both"/>
        <w:rPr>
          <w:rFonts w:ascii="Arial" w:hAnsi="Arial" w:cs="Arial"/>
          <w:sz w:val="22"/>
          <w:szCs w:val="22"/>
        </w:rPr>
      </w:pPr>
      <w:r w:rsidRPr="00564D50">
        <w:rPr>
          <w:rFonts w:ascii="Arial" w:hAnsi="Arial" w:cs="Arial"/>
          <w:sz w:val="22"/>
          <w:szCs w:val="22"/>
        </w:rPr>
        <w:t>spłatę zadłużeń,</w:t>
      </w:r>
    </w:p>
    <w:p w:rsidR="00E437EC" w:rsidRPr="00564D50" w:rsidRDefault="00E437EC" w:rsidP="009E5766">
      <w:pPr>
        <w:pStyle w:val="Akapitzlist"/>
        <w:numPr>
          <w:ilvl w:val="0"/>
          <w:numId w:val="22"/>
        </w:numPr>
        <w:autoSpaceDE w:val="0"/>
        <w:autoSpaceDN w:val="0"/>
        <w:adjustRightInd w:val="0"/>
        <w:spacing w:before="120" w:after="120" w:line="276" w:lineRule="auto"/>
        <w:ind w:left="851" w:hanging="425"/>
        <w:contextualSpacing w:val="0"/>
        <w:jc w:val="both"/>
        <w:rPr>
          <w:rFonts w:ascii="Arial" w:hAnsi="Arial" w:cs="Arial"/>
          <w:sz w:val="22"/>
          <w:szCs w:val="22"/>
        </w:rPr>
      </w:pPr>
      <w:r w:rsidRPr="00564D50">
        <w:rPr>
          <w:rFonts w:ascii="Arial" w:hAnsi="Arial" w:cs="Arial"/>
          <w:sz w:val="22"/>
          <w:szCs w:val="22"/>
        </w:rPr>
        <w:t>wniesienie kaucji,</w:t>
      </w:r>
    </w:p>
    <w:p w:rsidR="00E437EC" w:rsidRPr="00564D50" w:rsidRDefault="00E437EC" w:rsidP="009E5766">
      <w:pPr>
        <w:pStyle w:val="Akapitzlist"/>
        <w:numPr>
          <w:ilvl w:val="0"/>
          <w:numId w:val="22"/>
        </w:numPr>
        <w:autoSpaceDE w:val="0"/>
        <w:autoSpaceDN w:val="0"/>
        <w:adjustRightInd w:val="0"/>
        <w:spacing w:before="120" w:after="120" w:line="276" w:lineRule="auto"/>
        <w:ind w:left="851" w:hanging="425"/>
        <w:contextualSpacing w:val="0"/>
        <w:jc w:val="both"/>
        <w:rPr>
          <w:rFonts w:ascii="Arial" w:hAnsi="Arial" w:cs="Arial"/>
          <w:sz w:val="22"/>
          <w:szCs w:val="22"/>
        </w:rPr>
      </w:pPr>
      <w:r w:rsidRPr="00564D50">
        <w:rPr>
          <w:rFonts w:ascii="Arial" w:hAnsi="Arial" w:cs="Arial"/>
          <w:sz w:val="22"/>
          <w:szCs w:val="22"/>
        </w:rPr>
        <w:t>koszty podłączenia wszelkich mediów i instalacji</w:t>
      </w:r>
      <w:r w:rsidR="00324C6A" w:rsidRPr="00564D50">
        <w:rPr>
          <w:rFonts w:ascii="Arial" w:hAnsi="Arial" w:cs="Arial"/>
          <w:sz w:val="22"/>
          <w:szCs w:val="22"/>
        </w:rPr>
        <w:t>,</w:t>
      </w:r>
    </w:p>
    <w:p w:rsidR="00E437EC" w:rsidRPr="00564D50" w:rsidRDefault="00E437EC" w:rsidP="009E5766">
      <w:pPr>
        <w:pStyle w:val="Akapitzlist"/>
        <w:numPr>
          <w:ilvl w:val="0"/>
          <w:numId w:val="22"/>
        </w:numPr>
        <w:autoSpaceDE w:val="0"/>
        <w:autoSpaceDN w:val="0"/>
        <w:adjustRightInd w:val="0"/>
        <w:spacing w:before="120" w:after="120" w:line="276" w:lineRule="auto"/>
        <w:ind w:left="851" w:hanging="425"/>
        <w:contextualSpacing w:val="0"/>
        <w:jc w:val="both"/>
        <w:rPr>
          <w:rFonts w:ascii="Arial" w:hAnsi="Arial" w:cs="Arial"/>
          <w:sz w:val="22"/>
          <w:szCs w:val="22"/>
        </w:rPr>
      </w:pPr>
      <w:r w:rsidRPr="00564D50">
        <w:rPr>
          <w:rFonts w:ascii="Arial" w:hAnsi="Arial" w:cs="Arial"/>
          <w:sz w:val="22"/>
          <w:szCs w:val="22"/>
        </w:rPr>
        <w:t>salony gier hazardowych i zręcznościowych, agencje towarzyskie, saloniki wróżbiarskie i</w:t>
      </w:r>
      <w:r w:rsidR="00854EF1">
        <w:rPr>
          <w:rFonts w:ascii="Arial" w:hAnsi="Arial" w:cs="Arial"/>
          <w:sz w:val="22"/>
          <w:szCs w:val="22"/>
        </w:rPr>
        <w:t> </w:t>
      </w:r>
      <w:r w:rsidRPr="00564D50">
        <w:rPr>
          <w:rFonts w:ascii="Arial" w:hAnsi="Arial" w:cs="Arial"/>
          <w:sz w:val="22"/>
          <w:szCs w:val="22"/>
        </w:rPr>
        <w:t>astrologiczne itp.,</w:t>
      </w:r>
    </w:p>
    <w:p w:rsidR="00E437EC" w:rsidRPr="00564D50" w:rsidRDefault="00E437EC" w:rsidP="009E5766">
      <w:pPr>
        <w:pStyle w:val="Akapitzlist"/>
        <w:numPr>
          <w:ilvl w:val="0"/>
          <w:numId w:val="22"/>
        </w:numPr>
        <w:autoSpaceDE w:val="0"/>
        <w:autoSpaceDN w:val="0"/>
        <w:adjustRightInd w:val="0"/>
        <w:spacing w:before="120" w:after="120" w:line="276" w:lineRule="auto"/>
        <w:ind w:left="851" w:hanging="425"/>
        <w:contextualSpacing w:val="0"/>
        <w:jc w:val="both"/>
        <w:rPr>
          <w:rFonts w:ascii="Arial" w:hAnsi="Arial" w:cs="Arial"/>
          <w:sz w:val="22"/>
          <w:szCs w:val="22"/>
        </w:rPr>
      </w:pPr>
      <w:r w:rsidRPr="00564D50">
        <w:rPr>
          <w:rFonts w:ascii="Arial" w:hAnsi="Arial" w:cs="Arial"/>
          <w:sz w:val="22"/>
          <w:szCs w:val="22"/>
        </w:rPr>
        <w:t>opłaty związane z wynajmem lub dzierżawą lokalu do prowadzenia działalności gospodarczej,</w:t>
      </w:r>
    </w:p>
    <w:p w:rsidR="00E437EC" w:rsidRPr="00564D50" w:rsidRDefault="00E437EC" w:rsidP="009E5766">
      <w:pPr>
        <w:pStyle w:val="Akapitzlist"/>
        <w:numPr>
          <w:ilvl w:val="0"/>
          <w:numId w:val="22"/>
        </w:numPr>
        <w:autoSpaceDE w:val="0"/>
        <w:autoSpaceDN w:val="0"/>
        <w:adjustRightInd w:val="0"/>
        <w:spacing w:before="120" w:after="120" w:line="276" w:lineRule="auto"/>
        <w:ind w:left="851" w:hanging="425"/>
        <w:contextualSpacing w:val="0"/>
        <w:jc w:val="both"/>
        <w:rPr>
          <w:rFonts w:ascii="Arial" w:hAnsi="Arial" w:cs="Arial"/>
          <w:sz w:val="22"/>
          <w:szCs w:val="22"/>
        </w:rPr>
      </w:pPr>
      <w:r w:rsidRPr="00564D50">
        <w:rPr>
          <w:rFonts w:ascii="Arial" w:hAnsi="Arial" w:cs="Arial"/>
          <w:sz w:val="22"/>
          <w:szCs w:val="22"/>
        </w:rPr>
        <w:t>koszty przesyłki, opłaty kurierskiej i transportu związane z zakupem rzeczy,</w:t>
      </w:r>
    </w:p>
    <w:p w:rsidR="00E437EC" w:rsidRPr="00564D50" w:rsidRDefault="00E437EC" w:rsidP="009E5766">
      <w:pPr>
        <w:pStyle w:val="Akapitzlist"/>
        <w:numPr>
          <w:ilvl w:val="0"/>
          <w:numId w:val="22"/>
        </w:numPr>
        <w:autoSpaceDE w:val="0"/>
        <w:autoSpaceDN w:val="0"/>
        <w:adjustRightInd w:val="0"/>
        <w:spacing w:before="120" w:after="120" w:line="276" w:lineRule="auto"/>
        <w:ind w:left="851" w:hanging="425"/>
        <w:contextualSpacing w:val="0"/>
        <w:jc w:val="both"/>
        <w:rPr>
          <w:rFonts w:ascii="Arial" w:hAnsi="Arial" w:cs="Arial"/>
          <w:sz w:val="22"/>
          <w:szCs w:val="22"/>
        </w:rPr>
      </w:pPr>
      <w:r w:rsidRPr="00564D50">
        <w:rPr>
          <w:rFonts w:ascii="Arial" w:hAnsi="Arial" w:cs="Arial"/>
          <w:sz w:val="22"/>
          <w:szCs w:val="22"/>
        </w:rPr>
        <w:t>zakup automatów z napojami i słodyczami,</w:t>
      </w:r>
    </w:p>
    <w:p w:rsidR="00E437EC" w:rsidRPr="00564D50" w:rsidRDefault="006E01CA" w:rsidP="009E5766">
      <w:pPr>
        <w:pStyle w:val="Akapitzlist"/>
        <w:numPr>
          <w:ilvl w:val="0"/>
          <w:numId w:val="22"/>
        </w:numPr>
        <w:autoSpaceDE w:val="0"/>
        <w:autoSpaceDN w:val="0"/>
        <w:adjustRightInd w:val="0"/>
        <w:spacing w:before="120" w:after="120" w:line="276" w:lineRule="auto"/>
        <w:ind w:left="851" w:hanging="425"/>
        <w:contextualSpacing w:val="0"/>
        <w:jc w:val="both"/>
        <w:rPr>
          <w:rFonts w:ascii="Arial" w:hAnsi="Arial" w:cs="Arial"/>
          <w:sz w:val="22"/>
          <w:szCs w:val="22"/>
        </w:rPr>
      </w:pPr>
      <w:r w:rsidRPr="00564D50">
        <w:rPr>
          <w:rFonts w:ascii="Arial" w:hAnsi="Arial" w:cs="Arial"/>
          <w:sz w:val="22"/>
          <w:szCs w:val="22"/>
        </w:rPr>
        <w:lastRenderedPageBreak/>
        <w:t xml:space="preserve">zakup </w:t>
      </w:r>
      <w:r w:rsidR="00E437EC" w:rsidRPr="00564D50">
        <w:rPr>
          <w:rFonts w:ascii="Arial" w:hAnsi="Arial" w:cs="Arial"/>
          <w:sz w:val="22"/>
          <w:szCs w:val="22"/>
        </w:rPr>
        <w:t>używanego sprzętu komputerowego,</w:t>
      </w:r>
    </w:p>
    <w:p w:rsidR="00E437EC" w:rsidRPr="00564D50" w:rsidRDefault="006E01CA" w:rsidP="009E5766">
      <w:pPr>
        <w:pStyle w:val="Akapitzlist"/>
        <w:numPr>
          <w:ilvl w:val="0"/>
          <w:numId w:val="22"/>
        </w:numPr>
        <w:autoSpaceDE w:val="0"/>
        <w:autoSpaceDN w:val="0"/>
        <w:adjustRightInd w:val="0"/>
        <w:spacing w:before="120" w:after="120" w:line="276" w:lineRule="auto"/>
        <w:ind w:left="851" w:hanging="425"/>
        <w:contextualSpacing w:val="0"/>
        <w:jc w:val="both"/>
        <w:rPr>
          <w:rFonts w:ascii="Arial" w:hAnsi="Arial" w:cs="Arial"/>
          <w:sz w:val="22"/>
          <w:szCs w:val="22"/>
        </w:rPr>
      </w:pPr>
      <w:r w:rsidRPr="00564D50">
        <w:rPr>
          <w:rFonts w:ascii="Arial" w:hAnsi="Arial" w:cs="Arial"/>
          <w:sz w:val="22"/>
          <w:szCs w:val="22"/>
        </w:rPr>
        <w:t xml:space="preserve">zakup </w:t>
      </w:r>
      <w:r w:rsidR="00E437EC" w:rsidRPr="00564D50">
        <w:rPr>
          <w:rFonts w:ascii="Arial" w:hAnsi="Arial" w:cs="Arial"/>
          <w:sz w:val="22"/>
          <w:szCs w:val="22"/>
        </w:rPr>
        <w:t>konstrukcji stalowych typu garaż,</w:t>
      </w:r>
    </w:p>
    <w:p w:rsidR="00E437EC" w:rsidRPr="00564D50" w:rsidRDefault="006E01CA" w:rsidP="009E5766">
      <w:pPr>
        <w:pStyle w:val="Akapitzlist"/>
        <w:numPr>
          <w:ilvl w:val="0"/>
          <w:numId w:val="22"/>
        </w:numPr>
        <w:autoSpaceDE w:val="0"/>
        <w:autoSpaceDN w:val="0"/>
        <w:adjustRightInd w:val="0"/>
        <w:spacing w:before="120" w:after="120" w:line="276" w:lineRule="auto"/>
        <w:ind w:left="851" w:hanging="425"/>
        <w:contextualSpacing w:val="0"/>
        <w:jc w:val="both"/>
        <w:rPr>
          <w:rFonts w:ascii="Arial" w:hAnsi="Arial" w:cs="Arial"/>
          <w:sz w:val="22"/>
          <w:szCs w:val="22"/>
        </w:rPr>
      </w:pPr>
      <w:r w:rsidRPr="00564D50">
        <w:rPr>
          <w:rFonts w:ascii="Arial" w:hAnsi="Arial" w:cs="Arial"/>
          <w:sz w:val="22"/>
          <w:szCs w:val="22"/>
        </w:rPr>
        <w:t xml:space="preserve">zakup </w:t>
      </w:r>
      <w:r w:rsidR="00E437EC" w:rsidRPr="00564D50">
        <w:rPr>
          <w:rFonts w:ascii="Arial" w:hAnsi="Arial" w:cs="Arial"/>
          <w:sz w:val="22"/>
          <w:szCs w:val="22"/>
        </w:rPr>
        <w:t>napo</w:t>
      </w:r>
      <w:r w:rsidRPr="00564D50">
        <w:rPr>
          <w:rFonts w:ascii="Arial" w:hAnsi="Arial" w:cs="Arial"/>
          <w:sz w:val="22"/>
          <w:szCs w:val="22"/>
        </w:rPr>
        <w:t>jów</w:t>
      </w:r>
      <w:r w:rsidR="00E437EC" w:rsidRPr="00564D50">
        <w:rPr>
          <w:rFonts w:ascii="Arial" w:hAnsi="Arial" w:cs="Arial"/>
          <w:sz w:val="22"/>
          <w:szCs w:val="22"/>
        </w:rPr>
        <w:t xml:space="preserve"> alkoholowych i wyrobów tytoniowych, </w:t>
      </w:r>
    </w:p>
    <w:p w:rsidR="00E437EC" w:rsidRPr="00564D50" w:rsidRDefault="00E437EC" w:rsidP="009E5766">
      <w:pPr>
        <w:pStyle w:val="Akapitzlist"/>
        <w:numPr>
          <w:ilvl w:val="0"/>
          <w:numId w:val="22"/>
        </w:numPr>
        <w:autoSpaceDE w:val="0"/>
        <w:autoSpaceDN w:val="0"/>
        <w:adjustRightInd w:val="0"/>
        <w:spacing w:before="120" w:after="120" w:line="276" w:lineRule="auto"/>
        <w:ind w:left="851" w:hanging="425"/>
        <w:contextualSpacing w:val="0"/>
        <w:jc w:val="both"/>
        <w:rPr>
          <w:rFonts w:ascii="Arial" w:hAnsi="Arial" w:cs="Arial"/>
          <w:sz w:val="22"/>
          <w:szCs w:val="22"/>
        </w:rPr>
      </w:pPr>
      <w:r w:rsidRPr="00564D50">
        <w:rPr>
          <w:rFonts w:ascii="Arial" w:hAnsi="Arial" w:cs="Arial"/>
          <w:sz w:val="22"/>
          <w:szCs w:val="22"/>
        </w:rPr>
        <w:t>rozpoczęcie działalności gospodarczej w zakresie handlu obwoźnego i</w:t>
      </w:r>
      <w:r w:rsidR="00B64619" w:rsidRPr="00564D50">
        <w:rPr>
          <w:rFonts w:ascii="Arial" w:hAnsi="Arial" w:cs="Arial"/>
          <w:sz w:val="22"/>
          <w:szCs w:val="22"/>
        </w:rPr>
        <w:t> </w:t>
      </w:r>
      <w:r w:rsidRPr="00564D50">
        <w:rPr>
          <w:rFonts w:ascii="Arial" w:hAnsi="Arial" w:cs="Arial"/>
          <w:sz w:val="22"/>
          <w:szCs w:val="22"/>
        </w:rPr>
        <w:t>gastronomii</w:t>
      </w:r>
      <w:r w:rsidR="00B64619" w:rsidRPr="00564D50">
        <w:rPr>
          <w:rFonts w:ascii="Arial" w:hAnsi="Arial" w:cs="Arial"/>
          <w:sz w:val="22"/>
          <w:szCs w:val="22"/>
        </w:rPr>
        <w:t xml:space="preserve"> </w:t>
      </w:r>
      <w:r w:rsidR="00177306" w:rsidRPr="00564D50">
        <w:rPr>
          <w:rFonts w:ascii="Arial" w:hAnsi="Arial" w:cs="Arial"/>
          <w:sz w:val="22"/>
          <w:szCs w:val="22"/>
        </w:rPr>
        <w:t>obwoźnej,</w:t>
      </w:r>
    </w:p>
    <w:p w:rsidR="00177306" w:rsidRPr="00564D50" w:rsidRDefault="00177306" w:rsidP="009E5766">
      <w:pPr>
        <w:pStyle w:val="Akapitzlist"/>
        <w:numPr>
          <w:ilvl w:val="0"/>
          <w:numId w:val="22"/>
        </w:numPr>
        <w:autoSpaceDE w:val="0"/>
        <w:autoSpaceDN w:val="0"/>
        <w:adjustRightInd w:val="0"/>
        <w:spacing w:before="120" w:after="120" w:line="276" w:lineRule="auto"/>
        <w:ind w:left="851" w:hanging="425"/>
        <w:contextualSpacing w:val="0"/>
        <w:jc w:val="both"/>
        <w:rPr>
          <w:rFonts w:ascii="Arial" w:hAnsi="Arial" w:cs="Arial"/>
          <w:color w:val="000000" w:themeColor="text1"/>
          <w:sz w:val="22"/>
          <w:szCs w:val="22"/>
        </w:rPr>
      </w:pPr>
      <w:r w:rsidRPr="00564D50">
        <w:rPr>
          <w:rFonts w:ascii="Arial" w:hAnsi="Arial" w:cs="Arial"/>
          <w:color w:val="000000" w:themeColor="text1"/>
          <w:sz w:val="22"/>
          <w:szCs w:val="22"/>
        </w:rPr>
        <w:t>zakup urządzeń fiskalnych (np. kasy fiskalnej, drukarki fiskalnej, itp.),</w:t>
      </w:r>
    </w:p>
    <w:p w:rsidR="00B64619" w:rsidRPr="00564D50" w:rsidRDefault="00E437EC" w:rsidP="009E5766">
      <w:pPr>
        <w:numPr>
          <w:ilvl w:val="0"/>
          <w:numId w:val="17"/>
        </w:numPr>
        <w:autoSpaceDE w:val="0"/>
        <w:autoSpaceDN w:val="0"/>
        <w:adjustRightInd w:val="0"/>
        <w:spacing w:before="120" w:after="120" w:line="276" w:lineRule="auto"/>
        <w:ind w:left="426" w:hanging="426"/>
        <w:jc w:val="both"/>
        <w:rPr>
          <w:rFonts w:ascii="Arial" w:hAnsi="Arial" w:cs="Arial"/>
          <w:sz w:val="22"/>
          <w:szCs w:val="22"/>
        </w:rPr>
      </w:pPr>
      <w:r w:rsidRPr="00564D50">
        <w:rPr>
          <w:rFonts w:ascii="Arial" w:hAnsi="Arial" w:cs="Arial"/>
          <w:sz w:val="22"/>
          <w:szCs w:val="22"/>
        </w:rPr>
        <w:t>W przypadku zakupu rzeczy używanej wymagana jest uprzednia zgoda Urzędu,</w:t>
      </w:r>
      <w:r w:rsidR="00B64619" w:rsidRPr="00564D50">
        <w:rPr>
          <w:rFonts w:ascii="Arial" w:hAnsi="Arial" w:cs="Arial"/>
          <w:sz w:val="22"/>
          <w:szCs w:val="22"/>
        </w:rPr>
        <w:t xml:space="preserve"> a jednocześnie:</w:t>
      </w:r>
      <w:r w:rsidRPr="00564D50">
        <w:rPr>
          <w:rFonts w:ascii="Arial" w:hAnsi="Arial" w:cs="Arial"/>
          <w:sz w:val="22"/>
          <w:szCs w:val="22"/>
        </w:rPr>
        <w:t xml:space="preserve"> </w:t>
      </w:r>
    </w:p>
    <w:p w:rsidR="00E437EC" w:rsidRPr="00564D50" w:rsidRDefault="00E437EC" w:rsidP="009E5766">
      <w:pPr>
        <w:pStyle w:val="Akapitzlist"/>
        <w:numPr>
          <w:ilvl w:val="0"/>
          <w:numId w:val="23"/>
        </w:numPr>
        <w:autoSpaceDE w:val="0"/>
        <w:autoSpaceDN w:val="0"/>
        <w:adjustRightInd w:val="0"/>
        <w:spacing w:before="120" w:after="120" w:line="276" w:lineRule="auto"/>
        <w:ind w:left="709" w:hanging="284"/>
        <w:contextualSpacing w:val="0"/>
        <w:jc w:val="both"/>
        <w:rPr>
          <w:rFonts w:ascii="Arial" w:hAnsi="Arial" w:cs="Arial"/>
          <w:sz w:val="22"/>
          <w:szCs w:val="22"/>
        </w:rPr>
      </w:pPr>
      <w:r w:rsidRPr="00564D50">
        <w:rPr>
          <w:rFonts w:ascii="Arial" w:hAnsi="Arial" w:cs="Arial"/>
          <w:sz w:val="22"/>
          <w:szCs w:val="22"/>
        </w:rPr>
        <w:t>wartość jednostkowa przedmiotu winna przekraczać kwotę 5</w:t>
      </w:r>
      <w:r w:rsidR="00B64619" w:rsidRPr="00564D50">
        <w:rPr>
          <w:rFonts w:ascii="Arial" w:hAnsi="Arial" w:cs="Arial"/>
          <w:sz w:val="22"/>
          <w:szCs w:val="22"/>
        </w:rPr>
        <w:t> </w:t>
      </w:r>
      <w:r w:rsidRPr="00564D50">
        <w:rPr>
          <w:rFonts w:ascii="Arial" w:hAnsi="Arial" w:cs="Arial"/>
          <w:sz w:val="22"/>
          <w:szCs w:val="22"/>
        </w:rPr>
        <w:t>000</w:t>
      </w:r>
      <w:r w:rsidR="00B64619" w:rsidRPr="00564D50">
        <w:rPr>
          <w:rFonts w:ascii="Arial" w:hAnsi="Arial" w:cs="Arial"/>
          <w:sz w:val="22"/>
          <w:szCs w:val="22"/>
        </w:rPr>
        <w:t>,00 </w:t>
      </w:r>
      <w:r w:rsidRPr="00564D50">
        <w:rPr>
          <w:rFonts w:ascii="Arial" w:hAnsi="Arial" w:cs="Arial"/>
          <w:sz w:val="22"/>
          <w:szCs w:val="22"/>
        </w:rPr>
        <w:t>zł</w:t>
      </w:r>
      <w:r w:rsidR="00324C6A" w:rsidRPr="00564D50">
        <w:rPr>
          <w:rFonts w:ascii="Arial" w:hAnsi="Arial" w:cs="Arial"/>
          <w:sz w:val="22"/>
          <w:szCs w:val="22"/>
        </w:rPr>
        <w:t>,</w:t>
      </w:r>
    </w:p>
    <w:p w:rsidR="00E437EC" w:rsidRPr="00564D50" w:rsidRDefault="00E437EC" w:rsidP="009E5766">
      <w:pPr>
        <w:pStyle w:val="Akapitzlist"/>
        <w:numPr>
          <w:ilvl w:val="0"/>
          <w:numId w:val="23"/>
        </w:numPr>
        <w:autoSpaceDE w:val="0"/>
        <w:autoSpaceDN w:val="0"/>
        <w:adjustRightInd w:val="0"/>
        <w:spacing w:before="120" w:after="120" w:line="276" w:lineRule="auto"/>
        <w:ind w:left="709" w:hanging="284"/>
        <w:contextualSpacing w:val="0"/>
        <w:jc w:val="both"/>
        <w:rPr>
          <w:rFonts w:ascii="Arial" w:hAnsi="Arial" w:cs="Arial"/>
          <w:sz w:val="22"/>
          <w:szCs w:val="22"/>
        </w:rPr>
      </w:pPr>
      <w:r w:rsidRPr="00564D50">
        <w:rPr>
          <w:rFonts w:ascii="Arial" w:hAnsi="Arial" w:cs="Arial"/>
          <w:sz w:val="22"/>
          <w:szCs w:val="22"/>
        </w:rPr>
        <w:t>w celu rozliczenia przyznanej dotacji na zakup rzeczy używanej należy przedstawić ocenę techniczną rzeczoznawcy wraz z dokonaną przez niego wyceną</w:t>
      </w:r>
      <w:r w:rsidR="00324C6A" w:rsidRPr="00564D50">
        <w:rPr>
          <w:rFonts w:ascii="Arial" w:hAnsi="Arial" w:cs="Arial"/>
          <w:sz w:val="22"/>
          <w:szCs w:val="22"/>
        </w:rPr>
        <w:t>,</w:t>
      </w:r>
    </w:p>
    <w:p w:rsidR="00E437EC" w:rsidRPr="00564D50" w:rsidRDefault="00E437EC" w:rsidP="009E5766">
      <w:pPr>
        <w:pStyle w:val="Akapitzlist"/>
        <w:numPr>
          <w:ilvl w:val="0"/>
          <w:numId w:val="23"/>
        </w:numPr>
        <w:autoSpaceDE w:val="0"/>
        <w:autoSpaceDN w:val="0"/>
        <w:adjustRightInd w:val="0"/>
        <w:spacing w:before="120" w:after="120" w:line="276" w:lineRule="auto"/>
        <w:ind w:left="709" w:hanging="284"/>
        <w:contextualSpacing w:val="0"/>
        <w:jc w:val="both"/>
        <w:rPr>
          <w:rFonts w:ascii="Arial" w:hAnsi="Arial" w:cs="Arial"/>
          <w:sz w:val="22"/>
          <w:szCs w:val="22"/>
        </w:rPr>
      </w:pPr>
      <w:r w:rsidRPr="00564D50">
        <w:rPr>
          <w:rFonts w:ascii="Arial" w:hAnsi="Arial" w:cs="Arial"/>
          <w:sz w:val="22"/>
          <w:szCs w:val="22"/>
        </w:rPr>
        <w:t>umowa cywilno-prawna musi zostać odpowiednio opodatkowana tj. podatek od</w:t>
      </w:r>
      <w:r w:rsidR="00B64619" w:rsidRPr="00564D50">
        <w:rPr>
          <w:rFonts w:ascii="Arial" w:hAnsi="Arial" w:cs="Arial"/>
          <w:sz w:val="22"/>
          <w:szCs w:val="22"/>
        </w:rPr>
        <w:t> </w:t>
      </w:r>
      <w:r w:rsidRPr="00564D50">
        <w:rPr>
          <w:rFonts w:ascii="Arial" w:hAnsi="Arial" w:cs="Arial"/>
          <w:sz w:val="22"/>
          <w:szCs w:val="22"/>
        </w:rPr>
        <w:t>czynności cywilnoprawnych należy uiścić w Urzędzie Skarbowym</w:t>
      </w:r>
      <w:r w:rsidR="00324C6A" w:rsidRPr="00564D50">
        <w:rPr>
          <w:rFonts w:ascii="Arial" w:hAnsi="Arial" w:cs="Arial"/>
          <w:sz w:val="22"/>
          <w:szCs w:val="22"/>
        </w:rPr>
        <w:t>,</w:t>
      </w:r>
    </w:p>
    <w:p w:rsidR="00E437EC" w:rsidRPr="00564D50" w:rsidRDefault="00E437EC" w:rsidP="009E5766">
      <w:pPr>
        <w:pStyle w:val="Akapitzlist"/>
        <w:numPr>
          <w:ilvl w:val="0"/>
          <w:numId w:val="23"/>
        </w:numPr>
        <w:autoSpaceDE w:val="0"/>
        <w:autoSpaceDN w:val="0"/>
        <w:adjustRightInd w:val="0"/>
        <w:spacing w:before="120" w:after="120" w:line="276" w:lineRule="auto"/>
        <w:ind w:left="709" w:hanging="284"/>
        <w:contextualSpacing w:val="0"/>
        <w:jc w:val="both"/>
        <w:rPr>
          <w:rFonts w:ascii="Arial" w:hAnsi="Arial" w:cs="Arial"/>
          <w:sz w:val="22"/>
          <w:szCs w:val="22"/>
        </w:rPr>
      </w:pPr>
      <w:r w:rsidRPr="00564D50">
        <w:rPr>
          <w:rFonts w:ascii="Arial" w:hAnsi="Arial" w:cs="Arial"/>
          <w:sz w:val="22"/>
          <w:szCs w:val="22"/>
        </w:rPr>
        <w:t>wyklucza się zakup rzeczy używanych od członków rodziny</w:t>
      </w:r>
      <w:r w:rsidR="00B64619" w:rsidRPr="00564D50">
        <w:rPr>
          <w:rFonts w:ascii="Arial" w:hAnsi="Arial" w:cs="Arial"/>
          <w:sz w:val="22"/>
          <w:szCs w:val="22"/>
        </w:rPr>
        <w:t>.</w:t>
      </w:r>
    </w:p>
    <w:p w:rsidR="00E437EC" w:rsidRPr="00564D50" w:rsidRDefault="00E437EC" w:rsidP="009E5766">
      <w:pPr>
        <w:numPr>
          <w:ilvl w:val="0"/>
          <w:numId w:val="17"/>
        </w:numPr>
        <w:autoSpaceDE w:val="0"/>
        <w:autoSpaceDN w:val="0"/>
        <w:adjustRightInd w:val="0"/>
        <w:spacing w:before="120" w:after="120" w:line="276" w:lineRule="auto"/>
        <w:ind w:left="426" w:hanging="426"/>
        <w:jc w:val="both"/>
        <w:rPr>
          <w:rFonts w:ascii="Arial" w:hAnsi="Arial" w:cs="Arial"/>
          <w:sz w:val="22"/>
          <w:szCs w:val="22"/>
        </w:rPr>
      </w:pPr>
      <w:r w:rsidRPr="00564D50">
        <w:rPr>
          <w:rFonts w:ascii="Arial" w:hAnsi="Arial" w:cs="Arial"/>
          <w:sz w:val="22"/>
          <w:szCs w:val="22"/>
        </w:rPr>
        <w:t>Kwota przeznaczona może być na poniesienie planowanych wydatków niezbędnych do</w:t>
      </w:r>
      <w:r w:rsidR="00B64619" w:rsidRPr="00564D50">
        <w:rPr>
          <w:rFonts w:ascii="Arial" w:hAnsi="Arial" w:cs="Arial"/>
          <w:sz w:val="22"/>
          <w:szCs w:val="22"/>
        </w:rPr>
        <w:t> </w:t>
      </w:r>
      <w:r w:rsidRPr="00564D50">
        <w:rPr>
          <w:rFonts w:ascii="Arial" w:hAnsi="Arial" w:cs="Arial"/>
          <w:sz w:val="22"/>
          <w:szCs w:val="22"/>
        </w:rPr>
        <w:t>podjęcia działalności gospodarczej, w szczególności dotyczących: nabycia lub</w:t>
      </w:r>
      <w:r w:rsidR="00B64619" w:rsidRPr="00564D50">
        <w:rPr>
          <w:rFonts w:ascii="Arial" w:hAnsi="Arial" w:cs="Arial"/>
          <w:sz w:val="22"/>
          <w:szCs w:val="22"/>
        </w:rPr>
        <w:t> </w:t>
      </w:r>
      <w:r w:rsidRPr="00564D50">
        <w:rPr>
          <w:rFonts w:ascii="Arial" w:hAnsi="Arial" w:cs="Arial"/>
          <w:sz w:val="22"/>
          <w:szCs w:val="22"/>
        </w:rPr>
        <w:t>wytworzenia środków trwałych, nabycia innych produktów i usług, w tym remontowych, pomocy prawnej, szkoleń, konsultacji i doradztwa, nabycia wartości niematerialnych i</w:t>
      </w:r>
      <w:r w:rsidR="00777EC5">
        <w:rPr>
          <w:rFonts w:ascii="Arial" w:hAnsi="Arial" w:cs="Arial"/>
          <w:sz w:val="22"/>
          <w:szCs w:val="22"/>
        </w:rPr>
        <w:t> </w:t>
      </w:r>
      <w:r w:rsidRPr="00564D50">
        <w:rPr>
          <w:rFonts w:ascii="Arial" w:hAnsi="Arial" w:cs="Arial"/>
          <w:sz w:val="22"/>
          <w:szCs w:val="22"/>
        </w:rPr>
        <w:t>prawnych oraz uzyskania niezbędnych zezwoleń jeżeli zostały uwzględnione we wniosku. Ponadto środki przeznaczone na:</w:t>
      </w:r>
    </w:p>
    <w:p w:rsidR="00E437EC" w:rsidRPr="00564D50" w:rsidRDefault="00E437EC" w:rsidP="009E5766">
      <w:pPr>
        <w:pStyle w:val="Akapitzlist"/>
        <w:numPr>
          <w:ilvl w:val="0"/>
          <w:numId w:val="24"/>
        </w:numPr>
        <w:autoSpaceDE w:val="0"/>
        <w:autoSpaceDN w:val="0"/>
        <w:adjustRightInd w:val="0"/>
        <w:spacing w:before="120" w:after="120" w:line="276" w:lineRule="auto"/>
        <w:ind w:left="709" w:hanging="284"/>
        <w:contextualSpacing w:val="0"/>
        <w:jc w:val="both"/>
        <w:rPr>
          <w:rFonts w:ascii="Arial" w:hAnsi="Arial" w:cs="Arial"/>
          <w:sz w:val="22"/>
          <w:szCs w:val="22"/>
        </w:rPr>
      </w:pPr>
      <w:r w:rsidRPr="00564D50">
        <w:rPr>
          <w:rFonts w:ascii="Arial" w:hAnsi="Arial" w:cs="Arial"/>
          <w:sz w:val="22"/>
          <w:szCs w:val="22"/>
        </w:rPr>
        <w:t>zakup środków obrotowych nie mogą przekroczyć 30% całości wnioskowanej kwoty,</w:t>
      </w:r>
    </w:p>
    <w:p w:rsidR="00E437EC" w:rsidRPr="00564D50" w:rsidRDefault="00E437EC" w:rsidP="009E5766">
      <w:pPr>
        <w:pStyle w:val="Akapitzlist"/>
        <w:numPr>
          <w:ilvl w:val="0"/>
          <w:numId w:val="24"/>
        </w:numPr>
        <w:autoSpaceDE w:val="0"/>
        <w:autoSpaceDN w:val="0"/>
        <w:adjustRightInd w:val="0"/>
        <w:spacing w:before="120" w:after="120" w:line="276" w:lineRule="auto"/>
        <w:ind w:left="709" w:hanging="284"/>
        <w:contextualSpacing w:val="0"/>
        <w:jc w:val="both"/>
        <w:rPr>
          <w:rFonts w:ascii="Arial" w:hAnsi="Arial" w:cs="Arial"/>
          <w:sz w:val="22"/>
          <w:szCs w:val="22"/>
        </w:rPr>
      </w:pPr>
      <w:r w:rsidRPr="00564D50">
        <w:rPr>
          <w:rFonts w:ascii="Arial" w:hAnsi="Arial" w:cs="Arial"/>
          <w:sz w:val="22"/>
          <w:szCs w:val="22"/>
        </w:rPr>
        <w:t>zakup środków transportu nie mogą przekroczyć 50% całości wnioskowanej kwoty</w:t>
      </w:r>
      <w:r w:rsidR="00777EC5">
        <w:rPr>
          <w:rFonts w:ascii="Arial" w:hAnsi="Arial" w:cs="Arial"/>
          <w:sz w:val="22"/>
          <w:szCs w:val="22"/>
        </w:rPr>
        <w:t>.</w:t>
      </w:r>
      <w:r w:rsidRPr="00564D50">
        <w:rPr>
          <w:rFonts w:ascii="Arial" w:hAnsi="Arial" w:cs="Arial"/>
          <w:sz w:val="22"/>
          <w:szCs w:val="22"/>
        </w:rPr>
        <w:t xml:space="preserve"> </w:t>
      </w:r>
      <w:r w:rsidR="00777EC5">
        <w:rPr>
          <w:rFonts w:ascii="Arial" w:hAnsi="Arial" w:cs="Arial"/>
          <w:sz w:val="22"/>
          <w:szCs w:val="22"/>
        </w:rPr>
        <w:t>D</w:t>
      </w:r>
      <w:r w:rsidRPr="00564D50">
        <w:rPr>
          <w:rFonts w:ascii="Arial" w:hAnsi="Arial" w:cs="Arial"/>
          <w:sz w:val="22"/>
          <w:szCs w:val="22"/>
        </w:rPr>
        <w:t>opuszczalny jest zakup środka transportu ciężarowego w przypadku</w:t>
      </w:r>
      <w:r w:rsidR="00653277" w:rsidRPr="00564D50">
        <w:rPr>
          <w:rFonts w:ascii="Arial" w:hAnsi="Arial" w:cs="Arial"/>
          <w:sz w:val="22"/>
          <w:szCs w:val="22"/>
        </w:rPr>
        <w:t>,</w:t>
      </w:r>
      <w:r w:rsidRPr="00564D50">
        <w:rPr>
          <w:rFonts w:ascii="Arial" w:hAnsi="Arial" w:cs="Arial"/>
          <w:sz w:val="22"/>
          <w:szCs w:val="22"/>
        </w:rPr>
        <w:t xml:space="preserve"> gdy</w:t>
      </w:r>
      <w:r w:rsidR="00777EC5">
        <w:rPr>
          <w:rFonts w:ascii="Arial" w:hAnsi="Arial" w:cs="Arial"/>
          <w:sz w:val="22"/>
          <w:szCs w:val="22"/>
        </w:rPr>
        <w:t> </w:t>
      </w:r>
      <w:r w:rsidRPr="00564D50">
        <w:rPr>
          <w:rFonts w:ascii="Arial" w:hAnsi="Arial" w:cs="Arial"/>
          <w:sz w:val="22"/>
          <w:szCs w:val="22"/>
        </w:rPr>
        <w:t>jest</w:t>
      </w:r>
      <w:r w:rsidR="00777EC5">
        <w:rPr>
          <w:rFonts w:ascii="Arial" w:hAnsi="Arial" w:cs="Arial"/>
          <w:sz w:val="22"/>
          <w:szCs w:val="22"/>
        </w:rPr>
        <w:t> </w:t>
      </w:r>
      <w:r w:rsidRPr="00564D50">
        <w:rPr>
          <w:rFonts w:ascii="Arial" w:hAnsi="Arial" w:cs="Arial"/>
          <w:sz w:val="22"/>
          <w:szCs w:val="22"/>
        </w:rPr>
        <w:t>on</w:t>
      </w:r>
      <w:r w:rsidR="00777EC5">
        <w:rPr>
          <w:rFonts w:ascii="Arial" w:hAnsi="Arial" w:cs="Arial"/>
          <w:sz w:val="22"/>
          <w:szCs w:val="22"/>
        </w:rPr>
        <w:t> </w:t>
      </w:r>
      <w:r w:rsidRPr="00564D50">
        <w:rPr>
          <w:rFonts w:ascii="Arial" w:hAnsi="Arial" w:cs="Arial"/>
          <w:sz w:val="22"/>
          <w:szCs w:val="22"/>
        </w:rPr>
        <w:t>w bezpośrednim związku z profilem wnioskowanej działalności gospodarczej oraz służyć będzie wyłącznie do przewozu maszyn, urządzeń, narzędzi, przyrządów, aparatury, itp. niezbędnych do prowadzenia działalności gospodarczej). W przypadku zakupu samochodu ciężarowego osoba niepełnosprawna zobowiązana będzie do</w:t>
      </w:r>
      <w:r w:rsidR="00777EC5">
        <w:rPr>
          <w:rFonts w:ascii="Arial" w:hAnsi="Arial" w:cs="Arial"/>
          <w:sz w:val="22"/>
          <w:szCs w:val="22"/>
        </w:rPr>
        <w:t> </w:t>
      </w:r>
      <w:r w:rsidRPr="00564D50">
        <w:rPr>
          <w:rFonts w:ascii="Arial" w:hAnsi="Arial" w:cs="Arial"/>
          <w:sz w:val="22"/>
          <w:szCs w:val="22"/>
        </w:rPr>
        <w:t xml:space="preserve">dodatkowego ubezpieczenia pojazdu ubezpieczeniem AC. </w:t>
      </w:r>
    </w:p>
    <w:p w:rsidR="00E437EC" w:rsidRPr="00564D50" w:rsidRDefault="00E437EC" w:rsidP="009E5766">
      <w:pPr>
        <w:numPr>
          <w:ilvl w:val="0"/>
          <w:numId w:val="17"/>
        </w:numPr>
        <w:autoSpaceDE w:val="0"/>
        <w:autoSpaceDN w:val="0"/>
        <w:adjustRightInd w:val="0"/>
        <w:spacing w:before="120" w:after="120" w:line="276" w:lineRule="auto"/>
        <w:ind w:left="426" w:hanging="426"/>
        <w:jc w:val="both"/>
        <w:rPr>
          <w:rFonts w:ascii="Arial" w:hAnsi="Arial" w:cs="Arial"/>
          <w:sz w:val="22"/>
          <w:szCs w:val="22"/>
        </w:rPr>
      </w:pPr>
      <w:r w:rsidRPr="00564D50">
        <w:rPr>
          <w:rFonts w:ascii="Arial" w:hAnsi="Arial" w:cs="Arial"/>
          <w:sz w:val="22"/>
          <w:szCs w:val="22"/>
        </w:rPr>
        <w:t>Środki o których mowa § 4 ust. 2 pkt. 1 i 2 Regulaminu nie mogą być przyznane Wnioskodawcy, jeżeli:</w:t>
      </w:r>
    </w:p>
    <w:p w:rsidR="00E437EC" w:rsidRPr="00564D50" w:rsidRDefault="00E437EC" w:rsidP="009E5766">
      <w:pPr>
        <w:pStyle w:val="Akapitzlist"/>
        <w:numPr>
          <w:ilvl w:val="1"/>
          <w:numId w:val="18"/>
        </w:numPr>
        <w:autoSpaceDE w:val="0"/>
        <w:autoSpaceDN w:val="0"/>
        <w:adjustRightInd w:val="0"/>
        <w:spacing w:before="120" w:after="120" w:line="276" w:lineRule="auto"/>
        <w:ind w:left="709" w:hanging="283"/>
        <w:contextualSpacing w:val="0"/>
        <w:jc w:val="both"/>
        <w:rPr>
          <w:rFonts w:ascii="Arial" w:hAnsi="Arial" w:cs="Arial"/>
          <w:sz w:val="22"/>
          <w:szCs w:val="22"/>
        </w:rPr>
      </w:pPr>
      <w:r w:rsidRPr="00564D50">
        <w:rPr>
          <w:rFonts w:ascii="Arial" w:hAnsi="Arial" w:cs="Arial"/>
          <w:sz w:val="22"/>
          <w:szCs w:val="22"/>
        </w:rPr>
        <w:t>korzystał już ze środków Państwowego Funduszu Rehabilitacji Osób Niepełnosprawnych lub</w:t>
      </w:r>
      <w:r w:rsidR="00854EF1">
        <w:rPr>
          <w:rFonts w:ascii="Arial" w:hAnsi="Arial" w:cs="Arial"/>
          <w:sz w:val="22"/>
          <w:szCs w:val="22"/>
        </w:rPr>
        <w:t> </w:t>
      </w:r>
      <w:r w:rsidRPr="00564D50">
        <w:rPr>
          <w:rFonts w:ascii="Arial" w:hAnsi="Arial" w:cs="Arial"/>
          <w:sz w:val="22"/>
          <w:szCs w:val="22"/>
        </w:rPr>
        <w:t>innych bezzwrotnych środków publicznych na podjęcie działalności gospodarczej albo</w:t>
      </w:r>
      <w:r w:rsidR="00854EF1">
        <w:rPr>
          <w:rFonts w:ascii="Arial" w:hAnsi="Arial" w:cs="Arial"/>
          <w:sz w:val="22"/>
          <w:szCs w:val="22"/>
        </w:rPr>
        <w:t> </w:t>
      </w:r>
      <w:r w:rsidRPr="00564D50">
        <w:rPr>
          <w:rFonts w:ascii="Arial" w:hAnsi="Arial" w:cs="Arial"/>
          <w:sz w:val="22"/>
          <w:szCs w:val="22"/>
        </w:rPr>
        <w:t>rolniczej,</w:t>
      </w:r>
    </w:p>
    <w:p w:rsidR="00E437EC" w:rsidRPr="00564D50" w:rsidRDefault="00E437EC" w:rsidP="009E5766">
      <w:pPr>
        <w:pStyle w:val="Akapitzlist"/>
        <w:numPr>
          <w:ilvl w:val="1"/>
          <w:numId w:val="18"/>
        </w:numPr>
        <w:autoSpaceDE w:val="0"/>
        <w:autoSpaceDN w:val="0"/>
        <w:adjustRightInd w:val="0"/>
        <w:spacing w:before="120" w:after="120" w:line="276" w:lineRule="auto"/>
        <w:ind w:left="709" w:hanging="283"/>
        <w:contextualSpacing w:val="0"/>
        <w:jc w:val="both"/>
        <w:rPr>
          <w:rFonts w:ascii="Arial" w:hAnsi="Arial" w:cs="Arial"/>
          <w:sz w:val="22"/>
          <w:szCs w:val="22"/>
        </w:rPr>
      </w:pPr>
      <w:r w:rsidRPr="00564D50">
        <w:rPr>
          <w:rFonts w:ascii="Arial" w:hAnsi="Arial" w:cs="Arial"/>
          <w:sz w:val="22"/>
          <w:szCs w:val="22"/>
        </w:rPr>
        <w:t xml:space="preserve">prowadził działalność, o której mowa w ust. 1 pkt. 1 </w:t>
      </w:r>
      <w:r w:rsidR="007A1921" w:rsidRPr="00564D50">
        <w:rPr>
          <w:rFonts w:ascii="Arial" w:hAnsi="Arial" w:cs="Arial"/>
          <w:sz w:val="22"/>
          <w:szCs w:val="22"/>
        </w:rPr>
        <w:t xml:space="preserve">lit. a-c </w:t>
      </w:r>
      <w:r w:rsidRPr="00564D50">
        <w:rPr>
          <w:rFonts w:ascii="Arial" w:hAnsi="Arial" w:cs="Arial"/>
          <w:sz w:val="22"/>
          <w:szCs w:val="22"/>
        </w:rPr>
        <w:t>w okresie 12 miesięcy poprzedzających złożenie wniosku,</w:t>
      </w:r>
    </w:p>
    <w:p w:rsidR="00E437EC" w:rsidRPr="00564D50" w:rsidRDefault="00E437EC" w:rsidP="009E5766">
      <w:pPr>
        <w:pStyle w:val="Akapitzlist"/>
        <w:numPr>
          <w:ilvl w:val="1"/>
          <w:numId w:val="18"/>
        </w:numPr>
        <w:autoSpaceDE w:val="0"/>
        <w:autoSpaceDN w:val="0"/>
        <w:adjustRightInd w:val="0"/>
        <w:spacing w:before="120" w:after="120" w:line="276" w:lineRule="auto"/>
        <w:ind w:left="709" w:hanging="283"/>
        <w:contextualSpacing w:val="0"/>
        <w:jc w:val="both"/>
        <w:rPr>
          <w:rFonts w:ascii="Arial" w:hAnsi="Arial" w:cs="Arial"/>
          <w:sz w:val="22"/>
          <w:szCs w:val="22"/>
        </w:rPr>
      </w:pPr>
      <w:r w:rsidRPr="00564D50">
        <w:rPr>
          <w:rFonts w:ascii="Arial" w:hAnsi="Arial" w:cs="Arial"/>
          <w:sz w:val="22"/>
          <w:szCs w:val="22"/>
        </w:rPr>
        <w:t>posiada zaległości w zobowiązaniach wobec Państwowego Funduszu Rehabilitacji Osób Niepełnosprawnych,</w:t>
      </w:r>
    </w:p>
    <w:p w:rsidR="00E437EC" w:rsidRPr="00564D50" w:rsidRDefault="00E437EC" w:rsidP="009E5766">
      <w:pPr>
        <w:pStyle w:val="Akapitzlist"/>
        <w:numPr>
          <w:ilvl w:val="1"/>
          <w:numId w:val="18"/>
        </w:numPr>
        <w:autoSpaceDE w:val="0"/>
        <w:autoSpaceDN w:val="0"/>
        <w:adjustRightInd w:val="0"/>
        <w:spacing w:before="120" w:after="120" w:line="276" w:lineRule="auto"/>
        <w:ind w:left="709" w:hanging="283"/>
        <w:contextualSpacing w:val="0"/>
        <w:jc w:val="both"/>
        <w:rPr>
          <w:rFonts w:ascii="Arial" w:hAnsi="Arial" w:cs="Arial"/>
          <w:sz w:val="22"/>
          <w:szCs w:val="22"/>
        </w:rPr>
      </w:pPr>
      <w:r w:rsidRPr="00564D50">
        <w:rPr>
          <w:rFonts w:ascii="Arial" w:hAnsi="Arial" w:cs="Arial"/>
          <w:sz w:val="22"/>
          <w:szCs w:val="22"/>
        </w:rPr>
        <w:t>zalega z opłacaniem w terminie podatków lub innych danin publicznych.</w:t>
      </w:r>
    </w:p>
    <w:p w:rsidR="00E437EC" w:rsidRPr="00564D50" w:rsidRDefault="00E437EC" w:rsidP="009E5766">
      <w:pPr>
        <w:numPr>
          <w:ilvl w:val="0"/>
          <w:numId w:val="17"/>
        </w:numPr>
        <w:autoSpaceDE w:val="0"/>
        <w:autoSpaceDN w:val="0"/>
        <w:adjustRightInd w:val="0"/>
        <w:spacing w:before="120" w:after="120" w:line="276" w:lineRule="auto"/>
        <w:ind w:left="426" w:hanging="426"/>
        <w:jc w:val="both"/>
        <w:rPr>
          <w:rFonts w:ascii="Arial" w:hAnsi="Arial" w:cs="Arial"/>
          <w:sz w:val="22"/>
          <w:szCs w:val="22"/>
        </w:rPr>
      </w:pPr>
      <w:r w:rsidRPr="00564D50">
        <w:rPr>
          <w:rFonts w:ascii="Arial" w:hAnsi="Arial" w:cs="Arial"/>
          <w:sz w:val="22"/>
          <w:szCs w:val="22"/>
        </w:rPr>
        <w:t>W celu potwierdzenia warunków, o których mowa w ust</w:t>
      </w:r>
      <w:r w:rsidR="007A1921" w:rsidRPr="00564D50">
        <w:rPr>
          <w:rFonts w:ascii="Arial" w:hAnsi="Arial" w:cs="Arial"/>
          <w:sz w:val="22"/>
          <w:szCs w:val="22"/>
        </w:rPr>
        <w:t>.</w:t>
      </w:r>
      <w:r w:rsidRPr="00564D50">
        <w:rPr>
          <w:rFonts w:ascii="Arial" w:hAnsi="Arial" w:cs="Arial"/>
          <w:sz w:val="22"/>
          <w:szCs w:val="22"/>
        </w:rPr>
        <w:t xml:space="preserve"> </w:t>
      </w:r>
      <w:r w:rsidR="007A1921" w:rsidRPr="00564D50">
        <w:rPr>
          <w:rFonts w:ascii="Arial" w:hAnsi="Arial" w:cs="Arial"/>
          <w:sz w:val="22"/>
          <w:szCs w:val="22"/>
        </w:rPr>
        <w:t>6</w:t>
      </w:r>
      <w:r w:rsidRPr="00564D50">
        <w:rPr>
          <w:rFonts w:ascii="Arial" w:hAnsi="Arial" w:cs="Arial"/>
          <w:sz w:val="22"/>
          <w:szCs w:val="22"/>
        </w:rPr>
        <w:t>, urząd może żądać złożenia dodatkowych dokumentów lub wyjaśnień.</w:t>
      </w:r>
    </w:p>
    <w:p w:rsidR="00E437EC" w:rsidRPr="00564D50" w:rsidRDefault="00E437EC" w:rsidP="009E5766">
      <w:pPr>
        <w:autoSpaceDE w:val="0"/>
        <w:autoSpaceDN w:val="0"/>
        <w:adjustRightInd w:val="0"/>
        <w:spacing w:before="240" w:after="120" w:line="276" w:lineRule="auto"/>
        <w:jc w:val="center"/>
        <w:rPr>
          <w:rFonts w:ascii="Arial" w:hAnsi="Arial" w:cs="Arial"/>
          <w:b/>
          <w:sz w:val="22"/>
          <w:szCs w:val="22"/>
        </w:rPr>
      </w:pPr>
      <w:r w:rsidRPr="00564D50">
        <w:rPr>
          <w:rFonts w:ascii="Arial" w:hAnsi="Arial" w:cs="Arial"/>
          <w:b/>
          <w:sz w:val="22"/>
          <w:szCs w:val="22"/>
        </w:rPr>
        <w:t xml:space="preserve">§ </w:t>
      </w:r>
      <w:r w:rsidR="00426EC4" w:rsidRPr="00564D50">
        <w:rPr>
          <w:rFonts w:ascii="Arial" w:hAnsi="Arial" w:cs="Arial"/>
          <w:b/>
          <w:sz w:val="22"/>
          <w:szCs w:val="22"/>
        </w:rPr>
        <w:t>7</w:t>
      </w:r>
    </w:p>
    <w:p w:rsidR="00E437EC" w:rsidRPr="00564D50" w:rsidRDefault="00E437EC" w:rsidP="009E5766">
      <w:pPr>
        <w:pStyle w:val="Akapitzlist"/>
        <w:numPr>
          <w:ilvl w:val="0"/>
          <w:numId w:val="25"/>
        </w:numPr>
        <w:autoSpaceDE w:val="0"/>
        <w:autoSpaceDN w:val="0"/>
        <w:adjustRightInd w:val="0"/>
        <w:spacing w:before="120" w:after="120" w:line="276" w:lineRule="auto"/>
        <w:ind w:left="426" w:hanging="426"/>
        <w:contextualSpacing w:val="0"/>
        <w:jc w:val="both"/>
        <w:rPr>
          <w:rFonts w:ascii="Arial" w:hAnsi="Arial" w:cs="Arial"/>
          <w:sz w:val="22"/>
          <w:szCs w:val="22"/>
        </w:rPr>
      </w:pPr>
      <w:r w:rsidRPr="00564D50">
        <w:rPr>
          <w:rFonts w:ascii="Arial" w:hAnsi="Arial" w:cs="Arial"/>
          <w:sz w:val="22"/>
          <w:szCs w:val="22"/>
        </w:rPr>
        <w:t>Urząd zastrzega sobie możliwość przeprowadzenia wizyty monitorującej lokal wskazany</w:t>
      </w:r>
      <w:r w:rsidR="006860E9" w:rsidRPr="00564D50">
        <w:rPr>
          <w:rFonts w:ascii="Arial" w:hAnsi="Arial" w:cs="Arial"/>
          <w:sz w:val="22"/>
          <w:szCs w:val="22"/>
        </w:rPr>
        <w:t xml:space="preserve"> </w:t>
      </w:r>
      <w:r w:rsidRPr="00564D50">
        <w:rPr>
          <w:rFonts w:ascii="Arial" w:hAnsi="Arial" w:cs="Arial"/>
          <w:sz w:val="22"/>
          <w:szCs w:val="22"/>
        </w:rPr>
        <w:t>przez</w:t>
      </w:r>
      <w:r w:rsidR="00854EF1">
        <w:rPr>
          <w:rFonts w:ascii="Arial" w:hAnsi="Arial" w:cs="Arial"/>
          <w:sz w:val="22"/>
          <w:szCs w:val="22"/>
        </w:rPr>
        <w:t> </w:t>
      </w:r>
      <w:r w:rsidRPr="00564D50">
        <w:rPr>
          <w:rFonts w:ascii="Arial" w:hAnsi="Arial" w:cs="Arial"/>
          <w:sz w:val="22"/>
          <w:szCs w:val="22"/>
        </w:rPr>
        <w:t>osobę niepełnosprawną, jako miejsce prowadzenia planowanej działalności</w:t>
      </w:r>
      <w:r w:rsidR="006860E9" w:rsidRPr="00564D50">
        <w:rPr>
          <w:rFonts w:ascii="Arial" w:hAnsi="Arial" w:cs="Arial"/>
          <w:sz w:val="22"/>
          <w:szCs w:val="22"/>
        </w:rPr>
        <w:t xml:space="preserve"> </w:t>
      </w:r>
      <w:r w:rsidRPr="00564D50">
        <w:rPr>
          <w:rFonts w:ascii="Arial" w:hAnsi="Arial" w:cs="Arial"/>
          <w:sz w:val="22"/>
          <w:szCs w:val="22"/>
        </w:rPr>
        <w:t xml:space="preserve">gospodarczej </w:t>
      </w:r>
      <w:r w:rsidRPr="00564D50">
        <w:rPr>
          <w:rFonts w:ascii="Arial" w:hAnsi="Arial" w:cs="Arial"/>
          <w:sz w:val="22"/>
          <w:szCs w:val="22"/>
        </w:rPr>
        <w:lastRenderedPageBreak/>
        <w:t xml:space="preserve">lub rolniczej, a w przypadku wniesienia wkładu do spółdzielni socjalnej </w:t>
      </w:r>
      <w:r w:rsidR="00CD265C" w:rsidRPr="00564D50">
        <w:rPr>
          <w:rFonts w:ascii="Arial" w:hAnsi="Arial" w:cs="Arial"/>
          <w:sz w:val="22"/>
          <w:szCs w:val="22"/>
        </w:rPr>
        <w:t>–</w:t>
      </w:r>
      <w:r w:rsidRPr="00564D50">
        <w:rPr>
          <w:rFonts w:ascii="Arial" w:hAnsi="Arial" w:cs="Arial"/>
          <w:sz w:val="22"/>
          <w:szCs w:val="22"/>
        </w:rPr>
        <w:t xml:space="preserve"> w</w:t>
      </w:r>
      <w:r w:rsidR="00CD265C" w:rsidRPr="00564D50">
        <w:rPr>
          <w:rFonts w:ascii="Arial" w:hAnsi="Arial" w:cs="Arial"/>
          <w:sz w:val="22"/>
          <w:szCs w:val="22"/>
        </w:rPr>
        <w:t> </w:t>
      </w:r>
      <w:r w:rsidRPr="00564D50">
        <w:rPr>
          <w:rFonts w:ascii="Arial" w:hAnsi="Arial" w:cs="Arial"/>
          <w:sz w:val="22"/>
          <w:szCs w:val="22"/>
        </w:rPr>
        <w:t>jej</w:t>
      </w:r>
      <w:r w:rsidR="006860E9" w:rsidRPr="00564D50">
        <w:rPr>
          <w:rFonts w:ascii="Arial" w:hAnsi="Arial" w:cs="Arial"/>
          <w:sz w:val="22"/>
          <w:szCs w:val="22"/>
        </w:rPr>
        <w:t xml:space="preserve"> </w:t>
      </w:r>
      <w:r w:rsidRPr="00564D50">
        <w:rPr>
          <w:rFonts w:ascii="Arial" w:hAnsi="Arial" w:cs="Arial"/>
          <w:sz w:val="22"/>
          <w:szCs w:val="22"/>
        </w:rPr>
        <w:t>miejscu działalności, przed podpisaniem umowy.</w:t>
      </w:r>
    </w:p>
    <w:p w:rsidR="00E437EC" w:rsidRPr="00564D50" w:rsidRDefault="00E437EC" w:rsidP="009E5766">
      <w:pPr>
        <w:pStyle w:val="Akapitzlist"/>
        <w:numPr>
          <w:ilvl w:val="0"/>
          <w:numId w:val="25"/>
        </w:numPr>
        <w:autoSpaceDE w:val="0"/>
        <w:autoSpaceDN w:val="0"/>
        <w:adjustRightInd w:val="0"/>
        <w:spacing w:before="120" w:after="120" w:line="276" w:lineRule="auto"/>
        <w:ind w:left="426" w:hanging="426"/>
        <w:contextualSpacing w:val="0"/>
        <w:jc w:val="both"/>
        <w:rPr>
          <w:rFonts w:ascii="Arial" w:hAnsi="Arial" w:cs="Arial"/>
          <w:sz w:val="22"/>
          <w:szCs w:val="22"/>
        </w:rPr>
      </w:pPr>
      <w:r w:rsidRPr="00564D50">
        <w:rPr>
          <w:rFonts w:ascii="Arial" w:hAnsi="Arial" w:cs="Arial"/>
          <w:sz w:val="22"/>
          <w:szCs w:val="22"/>
        </w:rPr>
        <w:t>Przy rozpatrywaniu wniosku Urząd bierze pod uwagę:</w:t>
      </w:r>
    </w:p>
    <w:p w:rsidR="00E437EC" w:rsidRPr="00564D50" w:rsidRDefault="00E437EC" w:rsidP="009E5766">
      <w:pPr>
        <w:pStyle w:val="Akapitzlist"/>
        <w:numPr>
          <w:ilvl w:val="0"/>
          <w:numId w:val="26"/>
        </w:numPr>
        <w:autoSpaceDE w:val="0"/>
        <w:autoSpaceDN w:val="0"/>
        <w:adjustRightInd w:val="0"/>
        <w:spacing w:before="120" w:after="120" w:line="276" w:lineRule="auto"/>
        <w:ind w:left="851" w:hanging="425"/>
        <w:contextualSpacing w:val="0"/>
        <w:jc w:val="both"/>
        <w:rPr>
          <w:rFonts w:ascii="Arial" w:hAnsi="Arial" w:cs="Arial"/>
          <w:sz w:val="22"/>
          <w:szCs w:val="22"/>
        </w:rPr>
      </w:pPr>
      <w:r w:rsidRPr="00564D50">
        <w:rPr>
          <w:rFonts w:ascii="Arial" w:hAnsi="Arial" w:cs="Arial"/>
          <w:sz w:val="22"/>
          <w:szCs w:val="22"/>
        </w:rPr>
        <w:t>formę prawną i sposób wykonywania planowanej działalności</w:t>
      </w:r>
      <w:r w:rsidR="0006199B">
        <w:rPr>
          <w:rFonts w:ascii="Arial" w:hAnsi="Arial" w:cs="Arial"/>
          <w:sz w:val="22"/>
          <w:szCs w:val="22"/>
        </w:rPr>
        <w:t>,</w:t>
      </w:r>
    </w:p>
    <w:p w:rsidR="00E437EC" w:rsidRPr="00564D50" w:rsidRDefault="00E437EC" w:rsidP="009E5766">
      <w:pPr>
        <w:pStyle w:val="Akapitzlist"/>
        <w:numPr>
          <w:ilvl w:val="0"/>
          <w:numId w:val="26"/>
        </w:numPr>
        <w:autoSpaceDE w:val="0"/>
        <w:autoSpaceDN w:val="0"/>
        <w:adjustRightInd w:val="0"/>
        <w:spacing w:before="120" w:after="120" w:line="276" w:lineRule="auto"/>
        <w:ind w:left="851" w:hanging="425"/>
        <w:contextualSpacing w:val="0"/>
        <w:jc w:val="both"/>
        <w:rPr>
          <w:rFonts w:ascii="Arial" w:hAnsi="Arial" w:cs="Arial"/>
          <w:sz w:val="22"/>
          <w:szCs w:val="22"/>
        </w:rPr>
      </w:pPr>
      <w:r w:rsidRPr="00564D50">
        <w:rPr>
          <w:rFonts w:ascii="Arial" w:hAnsi="Arial" w:cs="Arial"/>
          <w:sz w:val="22"/>
          <w:szCs w:val="22"/>
        </w:rPr>
        <w:t>wolę innych osób lub podmiotów prowadzących działalność gospodarczą, rolniczą albo</w:t>
      </w:r>
      <w:r w:rsidR="00854EF1">
        <w:rPr>
          <w:rFonts w:ascii="Arial" w:hAnsi="Arial" w:cs="Arial"/>
          <w:sz w:val="22"/>
          <w:szCs w:val="22"/>
        </w:rPr>
        <w:t> </w:t>
      </w:r>
      <w:r w:rsidRPr="00564D50">
        <w:rPr>
          <w:rFonts w:ascii="Arial" w:hAnsi="Arial" w:cs="Arial"/>
          <w:sz w:val="22"/>
          <w:szCs w:val="22"/>
        </w:rPr>
        <w:t>działalność w formie spółdzielni socjalnej przyjęcia wnioskodawcy do</w:t>
      </w:r>
      <w:r w:rsidR="00CD265C" w:rsidRPr="00564D50">
        <w:rPr>
          <w:rFonts w:ascii="Arial" w:hAnsi="Arial" w:cs="Arial"/>
          <w:sz w:val="22"/>
          <w:szCs w:val="22"/>
        </w:rPr>
        <w:t> </w:t>
      </w:r>
      <w:r w:rsidRPr="00564D50">
        <w:rPr>
          <w:rFonts w:ascii="Arial" w:hAnsi="Arial" w:cs="Arial"/>
          <w:sz w:val="22"/>
          <w:szCs w:val="22"/>
        </w:rPr>
        <w:t>tej</w:t>
      </w:r>
      <w:r w:rsidR="00CD265C" w:rsidRPr="00564D50">
        <w:rPr>
          <w:rFonts w:ascii="Arial" w:hAnsi="Arial" w:cs="Arial"/>
          <w:sz w:val="22"/>
          <w:szCs w:val="22"/>
        </w:rPr>
        <w:t> </w:t>
      </w:r>
      <w:r w:rsidRPr="00564D50">
        <w:rPr>
          <w:rFonts w:ascii="Arial" w:hAnsi="Arial" w:cs="Arial"/>
          <w:sz w:val="22"/>
          <w:szCs w:val="22"/>
        </w:rPr>
        <w:t>działalności</w:t>
      </w:r>
      <w:r w:rsidR="0006199B">
        <w:rPr>
          <w:rFonts w:ascii="Arial" w:hAnsi="Arial" w:cs="Arial"/>
          <w:sz w:val="22"/>
          <w:szCs w:val="22"/>
        </w:rPr>
        <w:t>,</w:t>
      </w:r>
    </w:p>
    <w:p w:rsidR="00E437EC" w:rsidRPr="00564D50" w:rsidRDefault="00E437EC" w:rsidP="009E5766">
      <w:pPr>
        <w:pStyle w:val="Akapitzlist"/>
        <w:numPr>
          <w:ilvl w:val="0"/>
          <w:numId w:val="26"/>
        </w:numPr>
        <w:autoSpaceDE w:val="0"/>
        <w:autoSpaceDN w:val="0"/>
        <w:adjustRightInd w:val="0"/>
        <w:spacing w:before="120" w:after="120" w:line="276" w:lineRule="auto"/>
        <w:ind w:left="851" w:hanging="425"/>
        <w:contextualSpacing w:val="0"/>
        <w:jc w:val="both"/>
        <w:rPr>
          <w:rFonts w:ascii="Arial" w:hAnsi="Arial" w:cs="Arial"/>
          <w:sz w:val="22"/>
          <w:szCs w:val="22"/>
        </w:rPr>
      </w:pPr>
      <w:r w:rsidRPr="00564D50">
        <w:rPr>
          <w:rFonts w:ascii="Arial" w:hAnsi="Arial" w:cs="Arial"/>
          <w:sz w:val="22"/>
          <w:szCs w:val="22"/>
        </w:rPr>
        <w:t>popyt i podaż lokalnego rynku na planowaną działalność</w:t>
      </w:r>
      <w:r w:rsidR="0006199B">
        <w:rPr>
          <w:rFonts w:ascii="Arial" w:hAnsi="Arial" w:cs="Arial"/>
          <w:sz w:val="22"/>
          <w:szCs w:val="22"/>
        </w:rPr>
        <w:t>,</w:t>
      </w:r>
    </w:p>
    <w:p w:rsidR="00E437EC" w:rsidRPr="00564D50" w:rsidRDefault="00E437EC" w:rsidP="009E5766">
      <w:pPr>
        <w:pStyle w:val="Akapitzlist"/>
        <w:numPr>
          <w:ilvl w:val="0"/>
          <w:numId w:val="26"/>
        </w:numPr>
        <w:autoSpaceDE w:val="0"/>
        <w:autoSpaceDN w:val="0"/>
        <w:adjustRightInd w:val="0"/>
        <w:spacing w:before="120" w:after="120" w:line="276" w:lineRule="auto"/>
        <w:ind w:left="851" w:hanging="425"/>
        <w:contextualSpacing w:val="0"/>
        <w:jc w:val="both"/>
        <w:rPr>
          <w:rFonts w:ascii="Arial" w:hAnsi="Arial" w:cs="Arial"/>
          <w:sz w:val="22"/>
          <w:szCs w:val="22"/>
        </w:rPr>
      </w:pPr>
      <w:r w:rsidRPr="00564D50">
        <w:rPr>
          <w:rFonts w:ascii="Arial" w:hAnsi="Arial" w:cs="Arial"/>
          <w:sz w:val="22"/>
          <w:szCs w:val="22"/>
        </w:rPr>
        <w:t>planowane wydatki, które wnioskodawca zamierza sfinansować z wnioskowanych środków</w:t>
      </w:r>
      <w:r w:rsidR="0006199B">
        <w:rPr>
          <w:rFonts w:ascii="Arial" w:hAnsi="Arial" w:cs="Arial"/>
          <w:sz w:val="22"/>
          <w:szCs w:val="22"/>
        </w:rPr>
        <w:t>,</w:t>
      </w:r>
    </w:p>
    <w:p w:rsidR="00E437EC" w:rsidRPr="00564D50" w:rsidRDefault="00E437EC" w:rsidP="009E5766">
      <w:pPr>
        <w:pStyle w:val="Akapitzlist"/>
        <w:numPr>
          <w:ilvl w:val="0"/>
          <w:numId w:val="26"/>
        </w:numPr>
        <w:autoSpaceDE w:val="0"/>
        <w:autoSpaceDN w:val="0"/>
        <w:adjustRightInd w:val="0"/>
        <w:spacing w:before="120" w:after="120" w:line="276" w:lineRule="auto"/>
        <w:ind w:left="851" w:hanging="425"/>
        <w:contextualSpacing w:val="0"/>
        <w:jc w:val="both"/>
        <w:rPr>
          <w:rFonts w:ascii="Arial" w:hAnsi="Arial" w:cs="Arial"/>
          <w:sz w:val="22"/>
          <w:szCs w:val="22"/>
        </w:rPr>
      </w:pPr>
      <w:r w:rsidRPr="00564D50">
        <w:rPr>
          <w:rFonts w:ascii="Arial" w:hAnsi="Arial" w:cs="Arial"/>
          <w:sz w:val="22"/>
          <w:szCs w:val="22"/>
        </w:rPr>
        <w:t>wysokość wkładu własnego wnioskodawcy</w:t>
      </w:r>
      <w:r w:rsidR="0006199B">
        <w:rPr>
          <w:rFonts w:ascii="Arial" w:hAnsi="Arial" w:cs="Arial"/>
          <w:sz w:val="22"/>
          <w:szCs w:val="22"/>
        </w:rPr>
        <w:t>,</w:t>
      </w:r>
    </w:p>
    <w:p w:rsidR="00E437EC" w:rsidRPr="00564D50" w:rsidRDefault="00E437EC" w:rsidP="009E5766">
      <w:pPr>
        <w:pStyle w:val="Akapitzlist"/>
        <w:numPr>
          <w:ilvl w:val="0"/>
          <w:numId w:val="26"/>
        </w:numPr>
        <w:autoSpaceDE w:val="0"/>
        <w:autoSpaceDN w:val="0"/>
        <w:adjustRightInd w:val="0"/>
        <w:spacing w:before="120" w:after="120" w:line="276" w:lineRule="auto"/>
        <w:ind w:left="851" w:hanging="425"/>
        <w:contextualSpacing w:val="0"/>
        <w:jc w:val="both"/>
        <w:rPr>
          <w:rFonts w:ascii="Arial" w:hAnsi="Arial" w:cs="Arial"/>
          <w:sz w:val="22"/>
          <w:szCs w:val="22"/>
        </w:rPr>
      </w:pPr>
      <w:r w:rsidRPr="00564D50">
        <w:rPr>
          <w:rFonts w:ascii="Arial" w:hAnsi="Arial" w:cs="Arial"/>
          <w:sz w:val="22"/>
          <w:szCs w:val="22"/>
        </w:rPr>
        <w:t>uprawnienia i kwalifikacje:</w:t>
      </w:r>
    </w:p>
    <w:p w:rsidR="00E437EC" w:rsidRPr="00564D50" w:rsidRDefault="00E437EC" w:rsidP="009E5766">
      <w:pPr>
        <w:pStyle w:val="Akapitzlist"/>
        <w:numPr>
          <w:ilvl w:val="0"/>
          <w:numId w:val="27"/>
        </w:numPr>
        <w:autoSpaceDE w:val="0"/>
        <w:autoSpaceDN w:val="0"/>
        <w:adjustRightInd w:val="0"/>
        <w:spacing w:before="120" w:after="120" w:line="276" w:lineRule="auto"/>
        <w:contextualSpacing w:val="0"/>
        <w:jc w:val="both"/>
        <w:rPr>
          <w:rFonts w:ascii="Arial" w:hAnsi="Arial" w:cs="Arial"/>
          <w:sz w:val="22"/>
          <w:szCs w:val="22"/>
        </w:rPr>
      </w:pPr>
      <w:r w:rsidRPr="00564D50">
        <w:rPr>
          <w:rFonts w:ascii="Arial" w:hAnsi="Arial" w:cs="Arial"/>
          <w:sz w:val="22"/>
          <w:szCs w:val="22"/>
        </w:rPr>
        <w:t>wnioskodawcy, w przypadku samodzielnego wykonywania czynności wymagających tych uprawnień i kwalifikacji,</w:t>
      </w:r>
    </w:p>
    <w:p w:rsidR="00E437EC" w:rsidRPr="00564D50" w:rsidRDefault="00E437EC" w:rsidP="009E5766">
      <w:pPr>
        <w:pStyle w:val="Akapitzlist"/>
        <w:numPr>
          <w:ilvl w:val="0"/>
          <w:numId w:val="27"/>
        </w:numPr>
        <w:autoSpaceDE w:val="0"/>
        <w:autoSpaceDN w:val="0"/>
        <w:adjustRightInd w:val="0"/>
        <w:spacing w:before="120" w:after="120" w:line="276" w:lineRule="auto"/>
        <w:contextualSpacing w:val="0"/>
        <w:jc w:val="both"/>
        <w:rPr>
          <w:rFonts w:ascii="Arial" w:hAnsi="Arial" w:cs="Arial"/>
          <w:sz w:val="22"/>
          <w:szCs w:val="22"/>
        </w:rPr>
      </w:pPr>
      <w:r w:rsidRPr="00564D50">
        <w:rPr>
          <w:rFonts w:ascii="Arial" w:hAnsi="Arial" w:cs="Arial"/>
          <w:sz w:val="22"/>
          <w:szCs w:val="22"/>
        </w:rPr>
        <w:t>wnioskodawcy lub innych osób, w przypadku wykonywania przez nie czynności wymagających tych uprawnień i kwalifikacji</w:t>
      </w:r>
      <w:r w:rsidR="0006199B">
        <w:rPr>
          <w:rFonts w:ascii="Arial" w:hAnsi="Arial" w:cs="Arial"/>
          <w:sz w:val="22"/>
          <w:szCs w:val="22"/>
        </w:rPr>
        <w:t>,</w:t>
      </w:r>
    </w:p>
    <w:p w:rsidR="00E437EC" w:rsidRPr="00564D50" w:rsidRDefault="00E437EC" w:rsidP="009E5766">
      <w:pPr>
        <w:pStyle w:val="Akapitzlist"/>
        <w:numPr>
          <w:ilvl w:val="0"/>
          <w:numId w:val="26"/>
        </w:numPr>
        <w:autoSpaceDE w:val="0"/>
        <w:autoSpaceDN w:val="0"/>
        <w:adjustRightInd w:val="0"/>
        <w:spacing w:before="120" w:after="120" w:line="276" w:lineRule="auto"/>
        <w:ind w:left="851" w:hanging="425"/>
        <w:contextualSpacing w:val="0"/>
        <w:jc w:val="both"/>
        <w:rPr>
          <w:rFonts w:ascii="Arial" w:hAnsi="Arial" w:cs="Arial"/>
          <w:sz w:val="22"/>
          <w:szCs w:val="22"/>
        </w:rPr>
      </w:pPr>
      <w:r w:rsidRPr="00564D50">
        <w:rPr>
          <w:rFonts w:ascii="Arial" w:hAnsi="Arial" w:cs="Arial"/>
          <w:sz w:val="22"/>
          <w:szCs w:val="22"/>
        </w:rPr>
        <w:t>doświadczenie i umiejętności wnioskodawcy lub innych osób przydatne w</w:t>
      </w:r>
      <w:r w:rsidR="00CD265C" w:rsidRPr="00564D50">
        <w:rPr>
          <w:rFonts w:ascii="Arial" w:hAnsi="Arial" w:cs="Arial"/>
          <w:sz w:val="22"/>
          <w:szCs w:val="22"/>
        </w:rPr>
        <w:t> </w:t>
      </w:r>
      <w:r w:rsidRPr="00564D50">
        <w:rPr>
          <w:rFonts w:ascii="Arial" w:hAnsi="Arial" w:cs="Arial"/>
          <w:sz w:val="22"/>
          <w:szCs w:val="22"/>
        </w:rPr>
        <w:t>planowanej działalności</w:t>
      </w:r>
      <w:r w:rsidR="0006199B">
        <w:rPr>
          <w:rFonts w:ascii="Arial" w:hAnsi="Arial" w:cs="Arial"/>
          <w:sz w:val="22"/>
          <w:szCs w:val="22"/>
        </w:rPr>
        <w:t>,</w:t>
      </w:r>
    </w:p>
    <w:p w:rsidR="00E437EC" w:rsidRPr="00564D50" w:rsidRDefault="00E437EC" w:rsidP="009E5766">
      <w:pPr>
        <w:pStyle w:val="Akapitzlist"/>
        <w:numPr>
          <w:ilvl w:val="0"/>
          <w:numId w:val="26"/>
        </w:numPr>
        <w:autoSpaceDE w:val="0"/>
        <w:autoSpaceDN w:val="0"/>
        <w:adjustRightInd w:val="0"/>
        <w:spacing w:before="120" w:after="120" w:line="276" w:lineRule="auto"/>
        <w:ind w:left="851" w:hanging="425"/>
        <w:contextualSpacing w:val="0"/>
        <w:jc w:val="both"/>
        <w:rPr>
          <w:rFonts w:ascii="Arial" w:hAnsi="Arial" w:cs="Arial"/>
          <w:sz w:val="22"/>
          <w:szCs w:val="22"/>
        </w:rPr>
      </w:pPr>
      <w:r w:rsidRPr="00564D50">
        <w:rPr>
          <w:rFonts w:ascii="Arial" w:hAnsi="Arial" w:cs="Arial"/>
          <w:sz w:val="22"/>
          <w:szCs w:val="22"/>
        </w:rPr>
        <w:t>zgodę małżonka na zawarcie umowy przyznającej środki wnioskodawcy,</w:t>
      </w:r>
      <w:r w:rsidR="00CD265C" w:rsidRPr="00564D50">
        <w:rPr>
          <w:rFonts w:ascii="Arial" w:hAnsi="Arial" w:cs="Arial"/>
          <w:sz w:val="22"/>
          <w:szCs w:val="22"/>
        </w:rPr>
        <w:t xml:space="preserve"> </w:t>
      </w:r>
      <w:r w:rsidRPr="00564D50">
        <w:rPr>
          <w:rFonts w:ascii="Arial" w:hAnsi="Arial" w:cs="Arial"/>
          <w:sz w:val="22"/>
          <w:szCs w:val="22"/>
        </w:rPr>
        <w:t>w</w:t>
      </w:r>
      <w:r w:rsidR="00CD265C" w:rsidRPr="00564D50">
        <w:rPr>
          <w:rFonts w:ascii="Arial" w:hAnsi="Arial" w:cs="Arial"/>
          <w:sz w:val="22"/>
          <w:szCs w:val="22"/>
        </w:rPr>
        <w:t> </w:t>
      </w:r>
      <w:r w:rsidRPr="00564D50">
        <w:rPr>
          <w:rFonts w:ascii="Arial" w:hAnsi="Arial" w:cs="Arial"/>
          <w:sz w:val="22"/>
          <w:szCs w:val="22"/>
        </w:rPr>
        <w:t>przypadku pozostawania we wspólności majątkowej</w:t>
      </w:r>
      <w:r w:rsidR="0006199B">
        <w:rPr>
          <w:rFonts w:ascii="Arial" w:hAnsi="Arial" w:cs="Arial"/>
          <w:sz w:val="22"/>
          <w:szCs w:val="22"/>
        </w:rPr>
        <w:t>,</w:t>
      </w:r>
    </w:p>
    <w:p w:rsidR="00E437EC" w:rsidRPr="00564D50" w:rsidRDefault="00E437EC" w:rsidP="009E5766">
      <w:pPr>
        <w:pStyle w:val="Akapitzlist"/>
        <w:numPr>
          <w:ilvl w:val="0"/>
          <w:numId w:val="26"/>
        </w:numPr>
        <w:autoSpaceDE w:val="0"/>
        <w:autoSpaceDN w:val="0"/>
        <w:adjustRightInd w:val="0"/>
        <w:spacing w:before="120" w:after="120" w:line="276" w:lineRule="auto"/>
        <w:ind w:left="851" w:hanging="425"/>
        <w:contextualSpacing w:val="0"/>
        <w:jc w:val="both"/>
        <w:rPr>
          <w:rFonts w:ascii="Arial" w:hAnsi="Arial" w:cs="Arial"/>
          <w:sz w:val="22"/>
          <w:szCs w:val="22"/>
        </w:rPr>
      </w:pPr>
      <w:r w:rsidRPr="00564D50">
        <w:rPr>
          <w:rFonts w:ascii="Arial" w:hAnsi="Arial" w:cs="Arial"/>
          <w:sz w:val="22"/>
          <w:szCs w:val="22"/>
        </w:rPr>
        <w:t>wysokość pozostających w dyspozycji starosty środków Państwowego Funduszu Rehabilitacji Osób Niepełnosprawnych przeznaczonych na przyznanie osobie niepełnosprawnej środków na podjęcie działalności gospodarczej, rolniczej albo</w:t>
      </w:r>
      <w:r w:rsidR="00CD265C" w:rsidRPr="00564D50">
        <w:rPr>
          <w:rFonts w:ascii="Arial" w:hAnsi="Arial" w:cs="Arial"/>
          <w:sz w:val="22"/>
          <w:szCs w:val="22"/>
        </w:rPr>
        <w:t> </w:t>
      </w:r>
      <w:r w:rsidRPr="00564D50">
        <w:rPr>
          <w:rFonts w:ascii="Arial" w:hAnsi="Arial" w:cs="Arial"/>
          <w:sz w:val="22"/>
          <w:szCs w:val="22"/>
        </w:rPr>
        <w:t>działalności w formie spół</w:t>
      </w:r>
      <w:r w:rsidR="007A1921" w:rsidRPr="00564D50">
        <w:rPr>
          <w:rFonts w:ascii="Arial" w:hAnsi="Arial" w:cs="Arial"/>
          <w:sz w:val="22"/>
          <w:szCs w:val="22"/>
        </w:rPr>
        <w:t>dzielni socjalnej w danym roku</w:t>
      </w:r>
      <w:r w:rsidR="0006199B">
        <w:rPr>
          <w:rFonts w:ascii="Arial" w:hAnsi="Arial" w:cs="Arial"/>
          <w:sz w:val="22"/>
          <w:szCs w:val="22"/>
        </w:rPr>
        <w:t>,</w:t>
      </w:r>
    </w:p>
    <w:p w:rsidR="00CD265C" w:rsidRPr="00564D50" w:rsidRDefault="00E437EC" w:rsidP="009E5766">
      <w:pPr>
        <w:pStyle w:val="Akapitzlist"/>
        <w:numPr>
          <w:ilvl w:val="0"/>
          <w:numId w:val="26"/>
        </w:numPr>
        <w:autoSpaceDE w:val="0"/>
        <w:autoSpaceDN w:val="0"/>
        <w:adjustRightInd w:val="0"/>
        <w:spacing w:before="120" w:after="120" w:line="276" w:lineRule="auto"/>
        <w:ind w:left="851" w:hanging="425"/>
        <w:contextualSpacing w:val="0"/>
        <w:jc w:val="both"/>
        <w:rPr>
          <w:rFonts w:ascii="Arial" w:hAnsi="Arial" w:cs="Arial"/>
          <w:sz w:val="22"/>
          <w:szCs w:val="22"/>
        </w:rPr>
      </w:pPr>
      <w:r w:rsidRPr="00564D50">
        <w:rPr>
          <w:rFonts w:ascii="Arial" w:hAnsi="Arial" w:cs="Arial"/>
          <w:sz w:val="22"/>
          <w:szCs w:val="22"/>
        </w:rPr>
        <w:t>czy nie korzystał dotychczas z bezzwrotnych środków Funduszu Pracy lub innych środków publicznych na podjęcie działalności gospodarczej, rolniczej, założenia lub</w:t>
      </w:r>
      <w:r w:rsidR="00CD265C" w:rsidRPr="00564D50">
        <w:rPr>
          <w:rFonts w:ascii="Arial" w:hAnsi="Arial" w:cs="Arial"/>
          <w:sz w:val="22"/>
          <w:szCs w:val="22"/>
        </w:rPr>
        <w:t> </w:t>
      </w:r>
      <w:r w:rsidRPr="00564D50">
        <w:rPr>
          <w:rFonts w:ascii="Arial" w:hAnsi="Arial" w:cs="Arial"/>
          <w:sz w:val="22"/>
          <w:szCs w:val="22"/>
        </w:rPr>
        <w:t>przystąpienia do spółdzielni socjalnej,</w:t>
      </w:r>
      <w:r w:rsidR="00CD265C" w:rsidRPr="00564D50">
        <w:rPr>
          <w:rFonts w:ascii="Arial" w:hAnsi="Arial" w:cs="Arial"/>
          <w:sz w:val="22"/>
          <w:szCs w:val="22"/>
        </w:rPr>
        <w:t xml:space="preserve"> </w:t>
      </w:r>
    </w:p>
    <w:p w:rsidR="00E437EC" w:rsidRPr="00564D50" w:rsidRDefault="00E437EC" w:rsidP="009E5766">
      <w:pPr>
        <w:pStyle w:val="Akapitzlist"/>
        <w:numPr>
          <w:ilvl w:val="0"/>
          <w:numId w:val="26"/>
        </w:numPr>
        <w:autoSpaceDE w:val="0"/>
        <w:autoSpaceDN w:val="0"/>
        <w:adjustRightInd w:val="0"/>
        <w:spacing w:before="120" w:after="120" w:line="276" w:lineRule="auto"/>
        <w:ind w:left="851" w:hanging="425"/>
        <w:contextualSpacing w:val="0"/>
        <w:jc w:val="both"/>
        <w:rPr>
          <w:rFonts w:ascii="Arial" w:hAnsi="Arial" w:cs="Arial"/>
          <w:sz w:val="22"/>
          <w:szCs w:val="22"/>
        </w:rPr>
      </w:pPr>
      <w:r w:rsidRPr="00564D50">
        <w:rPr>
          <w:rFonts w:ascii="Arial" w:hAnsi="Arial" w:cs="Arial"/>
          <w:sz w:val="22"/>
          <w:szCs w:val="22"/>
        </w:rPr>
        <w:t>czy osoba niepełnosprawna nie posiada żadnych nieuregulowanych zobowiązań wobec budżetu państwa,</w:t>
      </w:r>
    </w:p>
    <w:p w:rsidR="00E437EC" w:rsidRPr="00564D50" w:rsidRDefault="00E437EC" w:rsidP="009E5766">
      <w:pPr>
        <w:pStyle w:val="Akapitzlist"/>
        <w:numPr>
          <w:ilvl w:val="0"/>
          <w:numId w:val="26"/>
        </w:numPr>
        <w:autoSpaceDE w:val="0"/>
        <w:autoSpaceDN w:val="0"/>
        <w:adjustRightInd w:val="0"/>
        <w:spacing w:before="120" w:after="120" w:line="276" w:lineRule="auto"/>
        <w:ind w:left="851" w:hanging="425"/>
        <w:contextualSpacing w:val="0"/>
        <w:jc w:val="both"/>
        <w:rPr>
          <w:rFonts w:ascii="Arial" w:hAnsi="Arial" w:cs="Arial"/>
          <w:sz w:val="22"/>
          <w:szCs w:val="22"/>
        </w:rPr>
      </w:pPr>
      <w:r w:rsidRPr="00564D50">
        <w:rPr>
          <w:rFonts w:ascii="Arial" w:hAnsi="Arial" w:cs="Arial"/>
          <w:sz w:val="22"/>
          <w:szCs w:val="22"/>
        </w:rPr>
        <w:t>czy osoba niepełnosprawna nie ubiega się o środki na przejęcie już istnieją</w:t>
      </w:r>
      <w:r w:rsidR="00CD265C" w:rsidRPr="00564D50">
        <w:rPr>
          <w:rFonts w:ascii="Arial" w:hAnsi="Arial" w:cs="Arial"/>
          <w:sz w:val="22"/>
          <w:szCs w:val="22"/>
        </w:rPr>
        <w:t>cej działalności gospodarczej (</w:t>
      </w:r>
      <w:r w:rsidRPr="00564D50">
        <w:rPr>
          <w:rFonts w:ascii="Arial" w:hAnsi="Arial" w:cs="Arial"/>
          <w:sz w:val="22"/>
          <w:szCs w:val="22"/>
        </w:rPr>
        <w:t>w tym od członka rodziny),</w:t>
      </w:r>
    </w:p>
    <w:p w:rsidR="00E437EC" w:rsidRPr="00564D50" w:rsidRDefault="00E437EC" w:rsidP="009E5766">
      <w:pPr>
        <w:pStyle w:val="Akapitzlist"/>
        <w:numPr>
          <w:ilvl w:val="0"/>
          <w:numId w:val="26"/>
        </w:numPr>
        <w:autoSpaceDE w:val="0"/>
        <w:autoSpaceDN w:val="0"/>
        <w:adjustRightInd w:val="0"/>
        <w:spacing w:before="120" w:after="120" w:line="276" w:lineRule="auto"/>
        <w:ind w:left="851" w:hanging="425"/>
        <w:contextualSpacing w:val="0"/>
        <w:jc w:val="both"/>
        <w:rPr>
          <w:rFonts w:ascii="Arial" w:hAnsi="Arial" w:cs="Arial"/>
          <w:sz w:val="22"/>
          <w:szCs w:val="22"/>
        </w:rPr>
      </w:pPr>
      <w:r w:rsidRPr="00564D50">
        <w:rPr>
          <w:rFonts w:ascii="Arial" w:hAnsi="Arial" w:cs="Arial"/>
          <w:sz w:val="22"/>
          <w:szCs w:val="22"/>
        </w:rPr>
        <w:t>czy wnioskodawca spełnia warunki określone w rozporządzeniu Komisji (UE) nr</w:t>
      </w:r>
      <w:r w:rsidR="00777EC5">
        <w:rPr>
          <w:rFonts w:ascii="Arial" w:hAnsi="Arial" w:cs="Arial"/>
          <w:sz w:val="22"/>
          <w:szCs w:val="22"/>
        </w:rPr>
        <w:t> </w:t>
      </w:r>
      <w:r w:rsidRPr="00564D50">
        <w:rPr>
          <w:rFonts w:ascii="Arial" w:hAnsi="Arial" w:cs="Arial"/>
          <w:sz w:val="22"/>
          <w:szCs w:val="22"/>
        </w:rPr>
        <w:t xml:space="preserve">1407/2013 z dnia 18 grudnia 2013r. w sprawie stosowania art. 107 i 108 Traktatu </w:t>
      </w:r>
      <w:r w:rsidR="00777EC5">
        <w:rPr>
          <w:rFonts w:ascii="Arial" w:hAnsi="Arial" w:cs="Arial"/>
          <w:sz w:val="22"/>
          <w:szCs w:val="22"/>
        </w:rPr>
        <w:t>o </w:t>
      </w:r>
      <w:r w:rsidRPr="00564D50">
        <w:rPr>
          <w:rFonts w:ascii="Arial" w:hAnsi="Arial" w:cs="Arial"/>
          <w:sz w:val="22"/>
          <w:szCs w:val="22"/>
        </w:rPr>
        <w:t>funkcjonowaniu Unii Europejskiej w odniesieniu do pomocy de</w:t>
      </w:r>
      <w:r w:rsidR="0006199B">
        <w:rPr>
          <w:rFonts w:ascii="Arial" w:hAnsi="Arial" w:cs="Arial"/>
          <w:sz w:val="22"/>
          <w:szCs w:val="22"/>
        </w:rPr>
        <w:t> </w:t>
      </w:r>
      <w:proofErr w:type="spellStart"/>
      <w:r w:rsidRPr="00564D50">
        <w:rPr>
          <w:rFonts w:ascii="Arial" w:hAnsi="Arial" w:cs="Arial"/>
          <w:sz w:val="22"/>
          <w:szCs w:val="22"/>
        </w:rPr>
        <w:t>minimis</w:t>
      </w:r>
      <w:proofErr w:type="spellEnd"/>
      <w:r w:rsidRPr="00564D50">
        <w:rPr>
          <w:rFonts w:ascii="Arial" w:hAnsi="Arial" w:cs="Arial"/>
          <w:sz w:val="22"/>
          <w:szCs w:val="22"/>
        </w:rPr>
        <w:t>, w</w:t>
      </w:r>
      <w:r w:rsidR="00777EC5">
        <w:rPr>
          <w:rFonts w:ascii="Arial" w:hAnsi="Arial" w:cs="Arial"/>
          <w:sz w:val="22"/>
          <w:szCs w:val="22"/>
        </w:rPr>
        <w:t> </w:t>
      </w:r>
      <w:r w:rsidRPr="00564D50">
        <w:rPr>
          <w:rFonts w:ascii="Arial" w:hAnsi="Arial" w:cs="Arial"/>
          <w:sz w:val="22"/>
          <w:szCs w:val="22"/>
        </w:rPr>
        <w:t>rozporządzeniu Komisji (UE) nr</w:t>
      </w:r>
      <w:r w:rsidR="00854EF1">
        <w:rPr>
          <w:rFonts w:ascii="Arial" w:hAnsi="Arial" w:cs="Arial"/>
          <w:sz w:val="22"/>
          <w:szCs w:val="22"/>
        </w:rPr>
        <w:t> </w:t>
      </w:r>
      <w:r w:rsidRPr="00564D50">
        <w:rPr>
          <w:rFonts w:ascii="Arial" w:hAnsi="Arial" w:cs="Arial"/>
          <w:sz w:val="22"/>
          <w:szCs w:val="22"/>
        </w:rPr>
        <w:t>1408/2013</w:t>
      </w:r>
      <w:r w:rsidR="0006199B">
        <w:rPr>
          <w:rFonts w:ascii="Arial" w:hAnsi="Arial" w:cs="Arial"/>
          <w:sz w:val="22"/>
          <w:szCs w:val="22"/>
        </w:rPr>
        <w:t xml:space="preserve"> </w:t>
      </w:r>
      <w:r w:rsidRPr="00564D50">
        <w:rPr>
          <w:rFonts w:ascii="Arial" w:hAnsi="Arial" w:cs="Arial"/>
          <w:sz w:val="22"/>
          <w:szCs w:val="22"/>
        </w:rPr>
        <w:t>z dnia 18 grudnia 2013</w:t>
      </w:r>
      <w:r w:rsidR="0006199B">
        <w:rPr>
          <w:rFonts w:ascii="Arial" w:hAnsi="Arial" w:cs="Arial"/>
          <w:sz w:val="22"/>
          <w:szCs w:val="22"/>
        </w:rPr>
        <w:t> </w:t>
      </w:r>
      <w:r w:rsidRPr="00564D50">
        <w:rPr>
          <w:rFonts w:ascii="Arial" w:hAnsi="Arial" w:cs="Arial"/>
          <w:sz w:val="22"/>
          <w:szCs w:val="22"/>
        </w:rPr>
        <w:t>r. w sprawie stosowania art. 107 i 108 Traktatu o</w:t>
      </w:r>
      <w:r w:rsidR="00854EF1">
        <w:rPr>
          <w:rFonts w:ascii="Arial" w:hAnsi="Arial" w:cs="Arial"/>
          <w:sz w:val="22"/>
          <w:szCs w:val="22"/>
        </w:rPr>
        <w:t> </w:t>
      </w:r>
      <w:r w:rsidRPr="00564D50">
        <w:rPr>
          <w:rFonts w:ascii="Arial" w:hAnsi="Arial" w:cs="Arial"/>
          <w:sz w:val="22"/>
          <w:szCs w:val="22"/>
        </w:rPr>
        <w:t>funkcjonowaniu Unii Europejskiej do pomocy de</w:t>
      </w:r>
      <w:r w:rsidR="0006199B">
        <w:rPr>
          <w:rFonts w:ascii="Arial" w:hAnsi="Arial" w:cs="Arial"/>
          <w:sz w:val="22"/>
          <w:szCs w:val="22"/>
        </w:rPr>
        <w:t> </w:t>
      </w:r>
      <w:proofErr w:type="spellStart"/>
      <w:r w:rsidRPr="00564D50">
        <w:rPr>
          <w:rFonts w:ascii="Arial" w:hAnsi="Arial" w:cs="Arial"/>
          <w:sz w:val="22"/>
          <w:szCs w:val="22"/>
        </w:rPr>
        <w:t>minimis</w:t>
      </w:r>
      <w:proofErr w:type="spellEnd"/>
      <w:r w:rsidRPr="00564D50">
        <w:rPr>
          <w:rFonts w:ascii="Arial" w:hAnsi="Arial" w:cs="Arial"/>
          <w:sz w:val="22"/>
          <w:szCs w:val="22"/>
        </w:rPr>
        <w:t xml:space="preserve"> w sektorze rolnym albo</w:t>
      </w:r>
      <w:r w:rsidR="00854EF1">
        <w:rPr>
          <w:rFonts w:ascii="Arial" w:hAnsi="Arial" w:cs="Arial"/>
          <w:sz w:val="22"/>
          <w:szCs w:val="22"/>
        </w:rPr>
        <w:t> </w:t>
      </w:r>
      <w:r w:rsidRPr="00564D50">
        <w:rPr>
          <w:rFonts w:ascii="Arial" w:hAnsi="Arial" w:cs="Arial"/>
          <w:sz w:val="22"/>
          <w:szCs w:val="22"/>
        </w:rPr>
        <w:t>rozporządzeniu Komisji (UE) nr 717/2014 z</w:t>
      </w:r>
      <w:r w:rsidR="00777EC5">
        <w:rPr>
          <w:rFonts w:ascii="Arial" w:hAnsi="Arial" w:cs="Arial"/>
          <w:sz w:val="22"/>
          <w:szCs w:val="22"/>
        </w:rPr>
        <w:t> </w:t>
      </w:r>
      <w:r w:rsidRPr="00564D50">
        <w:rPr>
          <w:rFonts w:ascii="Arial" w:hAnsi="Arial" w:cs="Arial"/>
          <w:sz w:val="22"/>
          <w:szCs w:val="22"/>
        </w:rPr>
        <w:t>dnia</w:t>
      </w:r>
      <w:r w:rsidR="00777EC5">
        <w:rPr>
          <w:rFonts w:ascii="Arial" w:hAnsi="Arial" w:cs="Arial"/>
          <w:sz w:val="22"/>
          <w:szCs w:val="22"/>
        </w:rPr>
        <w:t> </w:t>
      </w:r>
      <w:r w:rsidRPr="00564D50">
        <w:rPr>
          <w:rFonts w:ascii="Arial" w:hAnsi="Arial" w:cs="Arial"/>
          <w:sz w:val="22"/>
          <w:szCs w:val="22"/>
        </w:rPr>
        <w:t>27 czerwca 2014</w:t>
      </w:r>
      <w:r w:rsidR="0006199B">
        <w:rPr>
          <w:rFonts w:ascii="Arial" w:hAnsi="Arial" w:cs="Arial"/>
          <w:sz w:val="22"/>
          <w:szCs w:val="22"/>
        </w:rPr>
        <w:t> </w:t>
      </w:r>
      <w:r w:rsidRPr="00564D50">
        <w:rPr>
          <w:rFonts w:ascii="Arial" w:hAnsi="Arial" w:cs="Arial"/>
          <w:sz w:val="22"/>
          <w:szCs w:val="22"/>
        </w:rPr>
        <w:t>r. w sprawie stosowania art. 107 i 108 Traktatu o</w:t>
      </w:r>
      <w:r w:rsidR="00777EC5">
        <w:rPr>
          <w:rFonts w:ascii="Arial" w:hAnsi="Arial" w:cs="Arial"/>
          <w:sz w:val="22"/>
          <w:szCs w:val="22"/>
        </w:rPr>
        <w:t> </w:t>
      </w:r>
      <w:r w:rsidRPr="00564D50">
        <w:rPr>
          <w:rFonts w:ascii="Arial" w:hAnsi="Arial" w:cs="Arial"/>
          <w:sz w:val="22"/>
          <w:szCs w:val="22"/>
        </w:rPr>
        <w:t>funkcjonowaniu Unii Europejskiej do pomocy de</w:t>
      </w:r>
      <w:r w:rsidR="00854EF1">
        <w:rPr>
          <w:rFonts w:ascii="Arial" w:hAnsi="Arial" w:cs="Arial"/>
          <w:sz w:val="22"/>
          <w:szCs w:val="22"/>
        </w:rPr>
        <w:t> </w:t>
      </w:r>
      <w:proofErr w:type="spellStart"/>
      <w:r w:rsidRPr="00564D50">
        <w:rPr>
          <w:rFonts w:ascii="Arial" w:hAnsi="Arial" w:cs="Arial"/>
          <w:sz w:val="22"/>
          <w:szCs w:val="22"/>
        </w:rPr>
        <w:t>minimis</w:t>
      </w:r>
      <w:proofErr w:type="spellEnd"/>
      <w:r w:rsidRPr="00564D50">
        <w:rPr>
          <w:rFonts w:ascii="Arial" w:hAnsi="Arial" w:cs="Arial"/>
          <w:sz w:val="22"/>
          <w:szCs w:val="22"/>
        </w:rPr>
        <w:t xml:space="preserve"> w sektorze rybołówstwa i</w:t>
      </w:r>
      <w:r w:rsidR="00777EC5">
        <w:rPr>
          <w:rFonts w:ascii="Arial" w:hAnsi="Arial" w:cs="Arial"/>
          <w:sz w:val="22"/>
          <w:szCs w:val="22"/>
        </w:rPr>
        <w:t> </w:t>
      </w:r>
      <w:r w:rsidRPr="00564D50">
        <w:rPr>
          <w:rFonts w:ascii="Arial" w:hAnsi="Arial" w:cs="Arial"/>
          <w:sz w:val="22"/>
          <w:szCs w:val="22"/>
        </w:rPr>
        <w:t>akwakultury</w:t>
      </w:r>
      <w:r w:rsidR="0006199B">
        <w:rPr>
          <w:rFonts w:ascii="Arial" w:hAnsi="Arial" w:cs="Arial"/>
          <w:sz w:val="22"/>
          <w:szCs w:val="22"/>
        </w:rPr>
        <w:t>,</w:t>
      </w:r>
    </w:p>
    <w:p w:rsidR="00E437EC" w:rsidRPr="00564D50" w:rsidRDefault="00E437EC" w:rsidP="009E5766">
      <w:pPr>
        <w:pStyle w:val="Akapitzlist"/>
        <w:numPr>
          <w:ilvl w:val="0"/>
          <w:numId w:val="26"/>
        </w:numPr>
        <w:autoSpaceDE w:val="0"/>
        <w:autoSpaceDN w:val="0"/>
        <w:adjustRightInd w:val="0"/>
        <w:spacing w:before="120" w:after="120" w:line="276" w:lineRule="auto"/>
        <w:ind w:left="851" w:hanging="425"/>
        <w:contextualSpacing w:val="0"/>
        <w:jc w:val="both"/>
        <w:rPr>
          <w:rFonts w:ascii="Arial" w:hAnsi="Arial" w:cs="Arial"/>
          <w:sz w:val="22"/>
          <w:szCs w:val="22"/>
        </w:rPr>
      </w:pPr>
      <w:r w:rsidRPr="00564D50">
        <w:rPr>
          <w:rFonts w:ascii="Arial" w:hAnsi="Arial" w:cs="Arial"/>
          <w:sz w:val="22"/>
          <w:szCs w:val="22"/>
        </w:rPr>
        <w:t>czy złożony wniosek jest kompletny i prawidłowo sporządzony.</w:t>
      </w:r>
    </w:p>
    <w:p w:rsidR="00E437EC" w:rsidRDefault="00E437EC" w:rsidP="009E5766">
      <w:pPr>
        <w:pStyle w:val="Akapitzlist"/>
        <w:numPr>
          <w:ilvl w:val="0"/>
          <w:numId w:val="25"/>
        </w:numPr>
        <w:autoSpaceDE w:val="0"/>
        <w:autoSpaceDN w:val="0"/>
        <w:adjustRightInd w:val="0"/>
        <w:spacing w:before="120" w:after="120" w:line="276" w:lineRule="auto"/>
        <w:ind w:left="360" w:hanging="426"/>
        <w:contextualSpacing w:val="0"/>
        <w:jc w:val="both"/>
        <w:rPr>
          <w:rFonts w:ascii="Arial" w:hAnsi="Arial" w:cs="Arial"/>
          <w:sz w:val="22"/>
          <w:szCs w:val="22"/>
        </w:rPr>
      </w:pPr>
      <w:r w:rsidRPr="00564D50">
        <w:rPr>
          <w:rFonts w:ascii="Arial" w:hAnsi="Arial" w:cs="Arial"/>
          <w:sz w:val="22"/>
          <w:szCs w:val="22"/>
        </w:rPr>
        <w:t>Przed podpisaniem umowy, wymagana jest zgoda współmałżonka osoby niepełnosprawnej,</w:t>
      </w:r>
      <w:r w:rsidR="00CD265C" w:rsidRPr="00564D50">
        <w:rPr>
          <w:rFonts w:ascii="Arial" w:hAnsi="Arial" w:cs="Arial"/>
          <w:sz w:val="22"/>
          <w:szCs w:val="22"/>
        </w:rPr>
        <w:t xml:space="preserve"> </w:t>
      </w:r>
      <w:r w:rsidRPr="00564D50">
        <w:rPr>
          <w:rFonts w:ascii="Arial" w:hAnsi="Arial" w:cs="Arial"/>
          <w:sz w:val="22"/>
          <w:szCs w:val="22"/>
        </w:rPr>
        <w:t>wyrażona w formie pisemnej w obecności uprawnionego pracownika Urzędu lub zgody</w:t>
      </w:r>
      <w:r w:rsidR="00CD265C" w:rsidRPr="00564D50">
        <w:rPr>
          <w:rFonts w:ascii="Arial" w:hAnsi="Arial" w:cs="Arial"/>
          <w:sz w:val="22"/>
          <w:szCs w:val="22"/>
        </w:rPr>
        <w:t xml:space="preserve"> </w:t>
      </w:r>
      <w:r w:rsidRPr="00564D50">
        <w:rPr>
          <w:rFonts w:ascii="Arial" w:hAnsi="Arial" w:cs="Arial"/>
          <w:sz w:val="22"/>
          <w:szCs w:val="22"/>
        </w:rPr>
        <w:t>poświadczonej notarialnie – wyjątek stanowi rozdzielność majątkowa.</w:t>
      </w:r>
    </w:p>
    <w:p w:rsidR="0063306F" w:rsidRDefault="0063306F" w:rsidP="0063306F">
      <w:pPr>
        <w:autoSpaceDE w:val="0"/>
        <w:autoSpaceDN w:val="0"/>
        <w:adjustRightInd w:val="0"/>
        <w:spacing w:before="120" w:after="120" w:line="276" w:lineRule="auto"/>
        <w:jc w:val="both"/>
        <w:rPr>
          <w:rFonts w:ascii="Arial" w:hAnsi="Arial" w:cs="Arial"/>
          <w:sz w:val="22"/>
          <w:szCs w:val="22"/>
        </w:rPr>
      </w:pPr>
    </w:p>
    <w:p w:rsidR="0063306F" w:rsidRPr="0063306F" w:rsidRDefault="0063306F" w:rsidP="0063306F">
      <w:pPr>
        <w:autoSpaceDE w:val="0"/>
        <w:autoSpaceDN w:val="0"/>
        <w:adjustRightInd w:val="0"/>
        <w:spacing w:before="120" w:after="120" w:line="276" w:lineRule="auto"/>
        <w:jc w:val="both"/>
        <w:rPr>
          <w:rFonts w:ascii="Arial" w:hAnsi="Arial" w:cs="Arial"/>
          <w:sz w:val="22"/>
          <w:szCs w:val="22"/>
        </w:rPr>
      </w:pPr>
    </w:p>
    <w:p w:rsidR="00E437EC" w:rsidRPr="0006199B" w:rsidRDefault="00E437EC" w:rsidP="009E5766">
      <w:pPr>
        <w:autoSpaceDE w:val="0"/>
        <w:autoSpaceDN w:val="0"/>
        <w:adjustRightInd w:val="0"/>
        <w:spacing w:before="360" w:line="276" w:lineRule="auto"/>
        <w:jc w:val="center"/>
        <w:rPr>
          <w:rFonts w:ascii="Arial" w:hAnsi="Arial" w:cs="Arial"/>
          <w:b/>
          <w:sz w:val="22"/>
          <w:szCs w:val="22"/>
        </w:rPr>
      </w:pPr>
      <w:r w:rsidRPr="0006199B">
        <w:rPr>
          <w:rFonts w:ascii="Arial" w:hAnsi="Arial" w:cs="Arial"/>
          <w:b/>
          <w:sz w:val="22"/>
          <w:szCs w:val="22"/>
        </w:rPr>
        <w:lastRenderedPageBreak/>
        <w:t>V</w:t>
      </w:r>
      <w:r w:rsidR="007A1921" w:rsidRPr="0006199B">
        <w:rPr>
          <w:rFonts w:ascii="Arial" w:hAnsi="Arial" w:cs="Arial"/>
          <w:b/>
          <w:sz w:val="22"/>
          <w:szCs w:val="22"/>
        </w:rPr>
        <w:t>I</w:t>
      </w:r>
      <w:r w:rsidRPr="0006199B">
        <w:rPr>
          <w:rFonts w:ascii="Arial" w:hAnsi="Arial" w:cs="Arial"/>
          <w:b/>
          <w:sz w:val="22"/>
          <w:szCs w:val="22"/>
        </w:rPr>
        <w:t xml:space="preserve">. Umowa o przyznanie </w:t>
      </w:r>
      <w:r w:rsidRPr="00564D50">
        <w:rPr>
          <w:rFonts w:ascii="Arial" w:hAnsi="Arial" w:cs="Arial"/>
          <w:b/>
          <w:sz w:val="22"/>
          <w:szCs w:val="22"/>
        </w:rPr>
        <w:t>ś</w:t>
      </w:r>
      <w:r w:rsidRPr="0006199B">
        <w:rPr>
          <w:rFonts w:ascii="Arial" w:hAnsi="Arial" w:cs="Arial"/>
          <w:b/>
          <w:sz w:val="22"/>
          <w:szCs w:val="22"/>
        </w:rPr>
        <w:t>rodków Funduszu</w:t>
      </w:r>
    </w:p>
    <w:p w:rsidR="00E437EC" w:rsidRPr="00564D50" w:rsidRDefault="00E437EC" w:rsidP="009E5766">
      <w:pPr>
        <w:autoSpaceDE w:val="0"/>
        <w:autoSpaceDN w:val="0"/>
        <w:adjustRightInd w:val="0"/>
        <w:spacing w:before="240" w:after="120" w:line="276" w:lineRule="auto"/>
        <w:jc w:val="center"/>
        <w:rPr>
          <w:rFonts w:ascii="Arial" w:hAnsi="Arial" w:cs="Arial"/>
          <w:b/>
          <w:sz w:val="22"/>
          <w:szCs w:val="22"/>
        </w:rPr>
      </w:pPr>
      <w:r w:rsidRPr="00564D50">
        <w:rPr>
          <w:rFonts w:ascii="Arial" w:hAnsi="Arial" w:cs="Arial"/>
          <w:b/>
          <w:sz w:val="22"/>
          <w:szCs w:val="22"/>
        </w:rPr>
        <w:t xml:space="preserve">§ </w:t>
      </w:r>
      <w:r w:rsidR="00426EC4" w:rsidRPr="00564D50">
        <w:rPr>
          <w:rFonts w:ascii="Arial" w:hAnsi="Arial" w:cs="Arial"/>
          <w:b/>
          <w:sz w:val="22"/>
          <w:szCs w:val="22"/>
        </w:rPr>
        <w:t>8</w:t>
      </w:r>
    </w:p>
    <w:p w:rsidR="00E437EC" w:rsidRPr="00564D50" w:rsidRDefault="00E437EC" w:rsidP="009E5766">
      <w:pPr>
        <w:autoSpaceDE w:val="0"/>
        <w:autoSpaceDN w:val="0"/>
        <w:adjustRightInd w:val="0"/>
        <w:spacing w:before="120" w:after="120" w:line="276" w:lineRule="auto"/>
        <w:jc w:val="both"/>
        <w:rPr>
          <w:rFonts w:ascii="Arial" w:hAnsi="Arial" w:cs="Arial"/>
          <w:sz w:val="22"/>
          <w:szCs w:val="22"/>
        </w:rPr>
      </w:pPr>
      <w:r w:rsidRPr="00564D50">
        <w:rPr>
          <w:rFonts w:ascii="Arial" w:hAnsi="Arial" w:cs="Arial"/>
          <w:sz w:val="22"/>
          <w:szCs w:val="22"/>
        </w:rPr>
        <w:t>Przyznanie środków Funduszu dokonywane jest na podstawie wynegocjowanej przez strony umowy cywilnej, w formie pisemnej, a każda zmiana dokonana na wniosek każdej ze stron wymaga formy pisemnej, w postaci aneksu pod rygorem nieważności.</w:t>
      </w:r>
    </w:p>
    <w:p w:rsidR="00361ACF" w:rsidRPr="00564D50" w:rsidRDefault="00361ACF" w:rsidP="009E5766">
      <w:pPr>
        <w:autoSpaceDE w:val="0"/>
        <w:autoSpaceDN w:val="0"/>
        <w:adjustRightInd w:val="0"/>
        <w:spacing w:before="240" w:after="120" w:line="276" w:lineRule="auto"/>
        <w:jc w:val="center"/>
        <w:rPr>
          <w:rFonts w:ascii="Arial" w:hAnsi="Arial" w:cs="Arial"/>
          <w:b/>
          <w:sz w:val="22"/>
          <w:szCs w:val="22"/>
        </w:rPr>
      </w:pPr>
      <w:r w:rsidRPr="00564D50">
        <w:rPr>
          <w:rFonts w:ascii="Arial" w:hAnsi="Arial" w:cs="Arial"/>
          <w:b/>
          <w:sz w:val="22"/>
          <w:szCs w:val="22"/>
        </w:rPr>
        <w:t>§ 9</w:t>
      </w:r>
    </w:p>
    <w:p w:rsidR="00361ACF" w:rsidRPr="00564D50" w:rsidRDefault="00E437EC" w:rsidP="009E5766">
      <w:pPr>
        <w:numPr>
          <w:ilvl w:val="0"/>
          <w:numId w:val="11"/>
        </w:numPr>
        <w:autoSpaceDE w:val="0"/>
        <w:autoSpaceDN w:val="0"/>
        <w:adjustRightInd w:val="0"/>
        <w:spacing w:before="120" w:after="120" w:line="276" w:lineRule="auto"/>
        <w:ind w:left="426" w:hanging="426"/>
        <w:jc w:val="both"/>
        <w:rPr>
          <w:rFonts w:ascii="Arial" w:hAnsi="Arial" w:cs="Arial"/>
          <w:sz w:val="22"/>
          <w:szCs w:val="22"/>
        </w:rPr>
      </w:pPr>
      <w:r w:rsidRPr="00564D50">
        <w:rPr>
          <w:rFonts w:ascii="Arial" w:hAnsi="Arial" w:cs="Arial"/>
          <w:sz w:val="22"/>
          <w:szCs w:val="22"/>
        </w:rPr>
        <w:t>W terminie 14 dni od dnia zakończenia negocjacji zawierana jest umowa z Wnioskodawcą.</w:t>
      </w:r>
      <w:r w:rsidR="00361ACF" w:rsidRPr="00564D50">
        <w:rPr>
          <w:rFonts w:ascii="Arial" w:hAnsi="Arial" w:cs="Arial"/>
          <w:sz w:val="22"/>
          <w:szCs w:val="22"/>
        </w:rPr>
        <w:t xml:space="preserve"> </w:t>
      </w:r>
    </w:p>
    <w:p w:rsidR="00426EC4" w:rsidRPr="00564D50" w:rsidRDefault="00426EC4" w:rsidP="009E5766">
      <w:pPr>
        <w:numPr>
          <w:ilvl w:val="0"/>
          <w:numId w:val="11"/>
        </w:numPr>
        <w:autoSpaceDE w:val="0"/>
        <w:autoSpaceDN w:val="0"/>
        <w:adjustRightInd w:val="0"/>
        <w:spacing w:before="120" w:after="120" w:line="276" w:lineRule="auto"/>
        <w:ind w:left="426" w:hanging="426"/>
        <w:jc w:val="both"/>
        <w:rPr>
          <w:rFonts w:ascii="Arial" w:hAnsi="Arial" w:cs="Arial"/>
          <w:sz w:val="22"/>
          <w:szCs w:val="22"/>
        </w:rPr>
      </w:pPr>
      <w:r w:rsidRPr="00564D50">
        <w:rPr>
          <w:rFonts w:ascii="Arial" w:hAnsi="Arial" w:cs="Arial"/>
          <w:sz w:val="22"/>
          <w:szCs w:val="22"/>
        </w:rPr>
        <w:t>Umowa o przyznanie jednorazowych środków obejmuje w szczególności:</w:t>
      </w:r>
    </w:p>
    <w:p w:rsidR="00426EC4" w:rsidRPr="00564D50" w:rsidRDefault="00426EC4" w:rsidP="009E5766">
      <w:pPr>
        <w:pStyle w:val="Akapitzlist"/>
        <w:numPr>
          <w:ilvl w:val="0"/>
          <w:numId w:val="12"/>
        </w:numPr>
        <w:autoSpaceDE w:val="0"/>
        <w:autoSpaceDN w:val="0"/>
        <w:adjustRightInd w:val="0"/>
        <w:spacing w:before="120" w:after="120" w:line="276" w:lineRule="auto"/>
        <w:contextualSpacing w:val="0"/>
        <w:jc w:val="both"/>
        <w:rPr>
          <w:rFonts w:ascii="Arial" w:hAnsi="Arial" w:cs="Arial"/>
          <w:sz w:val="22"/>
          <w:szCs w:val="22"/>
        </w:rPr>
      </w:pPr>
      <w:r w:rsidRPr="00564D50">
        <w:rPr>
          <w:rFonts w:ascii="Arial" w:hAnsi="Arial" w:cs="Arial"/>
          <w:sz w:val="22"/>
          <w:szCs w:val="22"/>
        </w:rPr>
        <w:t>zobowiązanie Starosty do:</w:t>
      </w:r>
    </w:p>
    <w:p w:rsidR="006E01CA" w:rsidRPr="00564D50" w:rsidRDefault="00426EC4" w:rsidP="009E5766">
      <w:pPr>
        <w:pStyle w:val="Akapitzlist"/>
        <w:numPr>
          <w:ilvl w:val="1"/>
          <w:numId w:val="13"/>
        </w:numPr>
        <w:autoSpaceDE w:val="0"/>
        <w:autoSpaceDN w:val="0"/>
        <w:adjustRightInd w:val="0"/>
        <w:spacing w:before="120" w:after="120" w:line="276" w:lineRule="auto"/>
        <w:ind w:left="993" w:hanging="284"/>
        <w:contextualSpacing w:val="0"/>
        <w:jc w:val="both"/>
        <w:rPr>
          <w:rFonts w:ascii="Arial" w:hAnsi="Arial" w:cs="Arial"/>
          <w:sz w:val="22"/>
          <w:szCs w:val="22"/>
        </w:rPr>
      </w:pPr>
      <w:r w:rsidRPr="00564D50">
        <w:rPr>
          <w:rFonts w:ascii="Arial" w:hAnsi="Arial" w:cs="Arial"/>
          <w:sz w:val="22"/>
          <w:szCs w:val="22"/>
        </w:rPr>
        <w:t>wypłaty środków w kwocie ustalonej w wyniku negocjacji, obejmującej kwotę podatku od</w:t>
      </w:r>
      <w:r w:rsidR="00854EF1">
        <w:rPr>
          <w:rFonts w:ascii="Arial" w:hAnsi="Arial" w:cs="Arial"/>
          <w:sz w:val="22"/>
          <w:szCs w:val="22"/>
        </w:rPr>
        <w:t> </w:t>
      </w:r>
      <w:r w:rsidRPr="00564D50">
        <w:rPr>
          <w:rFonts w:ascii="Arial" w:hAnsi="Arial" w:cs="Arial"/>
          <w:sz w:val="22"/>
          <w:szCs w:val="22"/>
        </w:rPr>
        <w:t>towarów i usług,</w:t>
      </w:r>
    </w:p>
    <w:p w:rsidR="00426EC4" w:rsidRPr="00564D50" w:rsidRDefault="00426EC4" w:rsidP="009E5766">
      <w:pPr>
        <w:pStyle w:val="Akapitzlist"/>
        <w:numPr>
          <w:ilvl w:val="1"/>
          <w:numId w:val="13"/>
        </w:numPr>
        <w:autoSpaceDE w:val="0"/>
        <w:autoSpaceDN w:val="0"/>
        <w:adjustRightInd w:val="0"/>
        <w:spacing w:before="120" w:after="120" w:line="276" w:lineRule="auto"/>
        <w:ind w:left="993" w:hanging="284"/>
        <w:contextualSpacing w:val="0"/>
        <w:jc w:val="both"/>
        <w:rPr>
          <w:rFonts w:ascii="Arial" w:hAnsi="Arial" w:cs="Arial"/>
          <w:sz w:val="22"/>
          <w:szCs w:val="22"/>
        </w:rPr>
      </w:pPr>
      <w:r w:rsidRPr="00564D50">
        <w:rPr>
          <w:rFonts w:ascii="Arial" w:hAnsi="Arial" w:cs="Arial"/>
          <w:sz w:val="22"/>
          <w:szCs w:val="22"/>
        </w:rPr>
        <w:t xml:space="preserve">co najmniej jednokrotnego zweryfikowania prawidłowości realizacji warunków umowy przez wnioskodawcę, w czasie obowiązywania umowy, </w:t>
      </w:r>
    </w:p>
    <w:p w:rsidR="00426EC4" w:rsidRPr="00564D50" w:rsidRDefault="00426EC4" w:rsidP="009E5766">
      <w:pPr>
        <w:pStyle w:val="Akapitzlist"/>
        <w:numPr>
          <w:ilvl w:val="0"/>
          <w:numId w:val="12"/>
        </w:numPr>
        <w:autoSpaceDE w:val="0"/>
        <w:autoSpaceDN w:val="0"/>
        <w:adjustRightInd w:val="0"/>
        <w:spacing w:before="120" w:after="120" w:line="276" w:lineRule="auto"/>
        <w:contextualSpacing w:val="0"/>
        <w:jc w:val="both"/>
        <w:rPr>
          <w:rFonts w:ascii="Arial" w:hAnsi="Arial" w:cs="Arial"/>
          <w:sz w:val="22"/>
          <w:szCs w:val="22"/>
        </w:rPr>
      </w:pPr>
      <w:r w:rsidRPr="00564D50">
        <w:rPr>
          <w:rFonts w:ascii="Arial" w:hAnsi="Arial" w:cs="Arial"/>
          <w:sz w:val="22"/>
          <w:szCs w:val="22"/>
        </w:rPr>
        <w:t>zobowiązanie wnioskodawcy do:</w:t>
      </w:r>
    </w:p>
    <w:p w:rsidR="006E01CA" w:rsidRPr="00564D50" w:rsidRDefault="00426EC4" w:rsidP="009E5766">
      <w:pPr>
        <w:pStyle w:val="Akapitzlist"/>
        <w:numPr>
          <w:ilvl w:val="1"/>
          <w:numId w:val="12"/>
        </w:numPr>
        <w:autoSpaceDE w:val="0"/>
        <w:autoSpaceDN w:val="0"/>
        <w:adjustRightInd w:val="0"/>
        <w:spacing w:before="120" w:after="120" w:line="276" w:lineRule="auto"/>
        <w:ind w:left="993" w:hanging="284"/>
        <w:contextualSpacing w:val="0"/>
        <w:jc w:val="both"/>
        <w:rPr>
          <w:rFonts w:ascii="Arial" w:hAnsi="Arial" w:cs="Arial"/>
          <w:sz w:val="22"/>
          <w:szCs w:val="22"/>
        </w:rPr>
      </w:pPr>
      <w:r w:rsidRPr="00564D50">
        <w:rPr>
          <w:rFonts w:ascii="Arial" w:hAnsi="Arial" w:cs="Arial"/>
          <w:sz w:val="22"/>
          <w:szCs w:val="22"/>
        </w:rPr>
        <w:t>przeznaczenia jednorazowych środków na cele i rodzaje wydatków określone w</w:t>
      </w:r>
      <w:r w:rsidR="006E01CA" w:rsidRPr="00564D50">
        <w:rPr>
          <w:rFonts w:ascii="Arial" w:hAnsi="Arial" w:cs="Arial"/>
          <w:sz w:val="22"/>
          <w:szCs w:val="22"/>
        </w:rPr>
        <w:t> </w:t>
      </w:r>
      <w:r w:rsidRPr="00564D50">
        <w:rPr>
          <w:rFonts w:ascii="Arial" w:hAnsi="Arial" w:cs="Arial"/>
          <w:sz w:val="22"/>
          <w:szCs w:val="22"/>
        </w:rPr>
        <w:t>umowie,</w:t>
      </w:r>
      <w:r w:rsidR="006E01CA" w:rsidRPr="00564D50">
        <w:rPr>
          <w:rFonts w:ascii="Arial" w:hAnsi="Arial" w:cs="Arial"/>
          <w:sz w:val="22"/>
          <w:szCs w:val="22"/>
        </w:rPr>
        <w:t xml:space="preserve"> </w:t>
      </w:r>
    </w:p>
    <w:p w:rsidR="00426EC4" w:rsidRPr="00564D50" w:rsidRDefault="00426EC4" w:rsidP="009E5766">
      <w:pPr>
        <w:pStyle w:val="Akapitzlist"/>
        <w:numPr>
          <w:ilvl w:val="1"/>
          <w:numId w:val="12"/>
        </w:numPr>
        <w:autoSpaceDE w:val="0"/>
        <w:autoSpaceDN w:val="0"/>
        <w:adjustRightInd w:val="0"/>
        <w:spacing w:before="120" w:after="120" w:line="276" w:lineRule="auto"/>
        <w:ind w:left="993" w:hanging="284"/>
        <w:contextualSpacing w:val="0"/>
        <w:jc w:val="both"/>
        <w:rPr>
          <w:rFonts w:ascii="Arial" w:hAnsi="Arial" w:cs="Arial"/>
          <w:sz w:val="22"/>
          <w:szCs w:val="22"/>
        </w:rPr>
      </w:pPr>
      <w:r w:rsidRPr="00564D50">
        <w:rPr>
          <w:rFonts w:ascii="Arial" w:hAnsi="Arial" w:cs="Arial"/>
          <w:sz w:val="22"/>
          <w:szCs w:val="22"/>
        </w:rPr>
        <w:t>prowadzenia działalności gospodarczej, działalności rolniczej lub członkostwa w</w:t>
      </w:r>
      <w:r w:rsidR="006E01CA" w:rsidRPr="00564D50">
        <w:rPr>
          <w:rFonts w:ascii="Arial" w:hAnsi="Arial" w:cs="Arial"/>
          <w:sz w:val="22"/>
          <w:szCs w:val="22"/>
        </w:rPr>
        <w:t> </w:t>
      </w:r>
      <w:r w:rsidRPr="00564D50">
        <w:rPr>
          <w:rFonts w:ascii="Arial" w:hAnsi="Arial" w:cs="Arial"/>
          <w:sz w:val="22"/>
          <w:szCs w:val="22"/>
        </w:rPr>
        <w:t>spółdzielni socjalnej nieprzerwanie przez okres:</w:t>
      </w:r>
    </w:p>
    <w:p w:rsidR="00426EC4" w:rsidRPr="00564D50" w:rsidRDefault="00426EC4" w:rsidP="009E5766">
      <w:pPr>
        <w:pStyle w:val="Akapitzlist"/>
        <w:numPr>
          <w:ilvl w:val="0"/>
          <w:numId w:val="9"/>
        </w:numPr>
        <w:autoSpaceDE w:val="0"/>
        <w:autoSpaceDN w:val="0"/>
        <w:adjustRightInd w:val="0"/>
        <w:spacing w:before="120" w:after="120" w:line="276" w:lineRule="auto"/>
        <w:ind w:left="1560" w:hanging="284"/>
        <w:contextualSpacing w:val="0"/>
        <w:jc w:val="both"/>
        <w:rPr>
          <w:rFonts w:ascii="Arial" w:hAnsi="Arial" w:cs="Arial"/>
          <w:sz w:val="22"/>
          <w:szCs w:val="22"/>
        </w:rPr>
      </w:pPr>
      <w:r w:rsidRPr="00564D50">
        <w:rPr>
          <w:rFonts w:ascii="Arial" w:hAnsi="Arial" w:cs="Arial"/>
          <w:sz w:val="22"/>
          <w:szCs w:val="22"/>
        </w:rPr>
        <w:t>co najmniej 12 miesięcy, jeżeli środki zostały przyznane w kwocie nie wyższej niż</w:t>
      </w:r>
      <w:r w:rsidR="006E01CA" w:rsidRPr="00564D50">
        <w:rPr>
          <w:rFonts w:ascii="Arial" w:hAnsi="Arial" w:cs="Arial"/>
          <w:sz w:val="22"/>
          <w:szCs w:val="22"/>
        </w:rPr>
        <w:t> </w:t>
      </w:r>
      <w:r w:rsidRPr="00564D50">
        <w:rPr>
          <w:rFonts w:ascii="Arial" w:hAnsi="Arial" w:cs="Arial"/>
          <w:sz w:val="22"/>
          <w:szCs w:val="22"/>
        </w:rPr>
        <w:t>sześciokrotnoś</w:t>
      </w:r>
      <w:r w:rsidR="006E01CA" w:rsidRPr="00564D50">
        <w:rPr>
          <w:rFonts w:ascii="Arial" w:hAnsi="Arial" w:cs="Arial"/>
          <w:sz w:val="22"/>
          <w:szCs w:val="22"/>
        </w:rPr>
        <w:t>ć</w:t>
      </w:r>
      <w:r w:rsidRPr="00564D50">
        <w:rPr>
          <w:rFonts w:ascii="Arial" w:hAnsi="Arial" w:cs="Arial"/>
          <w:sz w:val="22"/>
          <w:szCs w:val="22"/>
        </w:rPr>
        <w:t xml:space="preserve"> przeciętnego wynagrodzenia albo,</w:t>
      </w:r>
    </w:p>
    <w:p w:rsidR="00426EC4" w:rsidRPr="00564D50" w:rsidRDefault="00426EC4" w:rsidP="009E5766">
      <w:pPr>
        <w:pStyle w:val="Akapitzlist"/>
        <w:numPr>
          <w:ilvl w:val="0"/>
          <w:numId w:val="9"/>
        </w:numPr>
        <w:autoSpaceDE w:val="0"/>
        <w:autoSpaceDN w:val="0"/>
        <w:adjustRightInd w:val="0"/>
        <w:spacing w:before="120" w:after="120" w:line="276" w:lineRule="auto"/>
        <w:ind w:left="1560" w:hanging="284"/>
        <w:contextualSpacing w:val="0"/>
        <w:jc w:val="both"/>
        <w:rPr>
          <w:rFonts w:ascii="Arial" w:hAnsi="Arial" w:cs="Arial"/>
          <w:sz w:val="22"/>
          <w:szCs w:val="22"/>
        </w:rPr>
      </w:pPr>
      <w:r w:rsidRPr="00564D50">
        <w:rPr>
          <w:rFonts w:ascii="Arial" w:hAnsi="Arial" w:cs="Arial"/>
          <w:sz w:val="22"/>
          <w:szCs w:val="22"/>
        </w:rPr>
        <w:t>co najmniej 24 miesięcy, jeżeli środki zostały przyznane w kwocie wynoszącej od</w:t>
      </w:r>
      <w:r w:rsidR="006E01CA" w:rsidRPr="00564D50">
        <w:rPr>
          <w:rFonts w:ascii="Arial" w:hAnsi="Arial" w:cs="Arial"/>
          <w:sz w:val="22"/>
          <w:szCs w:val="22"/>
        </w:rPr>
        <w:t> </w:t>
      </w:r>
      <w:r w:rsidRPr="00564D50">
        <w:rPr>
          <w:rFonts w:ascii="Arial" w:hAnsi="Arial" w:cs="Arial"/>
          <w:sz w:val="22"/>
          <w:szCs w:val="22"/>
        </w:rPr>
        <w:t>sześciokrotności do piętnastokrotności przeciętnego wynagrodzenia,</w:t>
      </w:r>
    </w:p>
    <w:p w:rsidR="00426EC4" w:rsidRPr="00564D50" w:rsidRDefault="00426EC4" w:rsidP="009E5766">
      <w:pPr>
        <w:pStyle w:val="Akapitzlist"/>
        <w:numPr>
          <w:ilvl w:val="0"/>
          <w:numId w:val="9"/>
        </w:numPr>
        <w:autoSpaceDE w:val="0"/>
        <w:autoSpaceDN w:val="0"/>
        <w:adjustRightInd w:val="0"/>
        <w:spacing w:before="120" w:after="120" w:line="276" w:lineRule="auto"/>
        <w:ind w:left="1560" w:hanging="284"/>
        <w:contextualSpacing w:val="0"/>
        <w:jc w:val="both"/>
        <w:rPr>
          <w:rFonts w:ascii="Arial" w:hAnsi="Arial" w:cs="Arial"/>
          <w:sz w:val="22"/>
          <w:szCs w:val="22"/>
        </w:rPr>
      </w:pPr>
      <w:r w:rsidRPr="00564D50">
        <w:rPr>
          <w:rFonts w:ascii="Arial" w:hAnsi="Arial" w:cs="Arial"/>
          <w:sz w:val="22"/>
          <w:szCs w:val="22"/>
        </w:rPr>
        <w:t>nie wlicza się okresu jej zawieszenia</w:t>
      </w:r>
      <w:r w:rsidR="006E01CA" w:rsidRPr="00564D50">
        <w:rPr>
          <w:rFonts w:ascii="Arial" w:hAnsi="Arial" w:cs="Arial"/>
          <w:sz w:val="22"/>
          <w:szCs w:val="22"/>
        </w:rPr>
        <w:t>.</w:t>
      </w:r>
      <w:r w:rsidRPr="00564D50">
        <w:rPr>
          <w:rFonts w:ascii="Arial" w:hAnsi="Arial" w:cs="Arial"/>
          <w:sz w:val="22"/>
          <w:szCs w:val="22"/>
        </w:rPr>
        <w:t xml:space="preserve"> </w:t>
      </w:r>
    </w:p>
    <w:p w:rsidR="00426EC4" w:rsidRPr="00564D50" w:rsidRDefault="00426EC4" w:rsidP="009E5766">
      <w:pPr>
        <w:pStyle w:val="Akapitzlist"/>
        <w:numPr>
          <w:ilvl w:val="1"/>
          <w:numId w:val="12"/>
        </w:numPr>
        <w:autoSpaceDE w:val="0"/>
        <w:autoSpaceDN w:val="0"/>
        <w:adjustRightInd w:val="0"/>
        <w:spacing w:before="120" w:after="120" w:line="276" w:lineRule="auto"/>
        <w:ind w:left="993" w:hanging="284"/>
        <w:contextualSpacing w:val="0"/>
        <w:jc w:val="both"/>
        <w:rPr>
          <w:rFonts w:ascii="Arial" w:hAnsi="Arial" w:cs="Arial"/>
          <w:sz w:val="22"/>
          <w:szCs w:val="22"/>
        </w:rPr>
      </w:pPr>
      <w:r w:rsidRPr="00564D50">
        <w:rPr>
          <w:rFonts w:ascii="Arial" w:hAnsi="Arial" w:cs="Arial"/>
          <w:sz w:val="22"/>
          <w:szCs w:val="22"/>
        </w:rPr>
        <w:t>udokumentowania realizacji umowy na wezwanie starosty,</w:t>
      </w:r>
    </w:p>
    <w:p w:rsidR="00426EC4" w:rsidRPr="00564D50" w:rsidRDefault="00426EC4" w:rsidP="009E5766">
      <w:pPr>
        <w:pStyle w:val="Akapitzlist"/>
        <w:numPr>
          <w:ilvl w:val="1"/>
          <w:numId w:val="12"/>
        </w:numPr>
        <w:autoSpaceDE w:val="0"/>
        <w:autoSpaceDN w:val="0"/>
        <w:adjustRightInd w:val="0"/>
        <w:spacing w:before="120" w:after="120" w:line="276" w:lineRule="auto"/>
        <w:ind w:left="993" w:hanging="284"/>
        <w:contextualSpacing w:val="0"/>
        <w:jc w:val="both"/>
        <w:rPr>
          <w:rFonts w:ascii="Arial" w:hAnsi="Arial" w:cs="Arial"/>
          <w:sz w:val="22"/>
          <w:szCs w:val="22"/>
        </w:rPr>
      </w:pPr>
      <w:r w:rsidRPr="00564D50">
        <w:rPr>
          <w:rFonts w:ascii="Arial" w:hAnsi="Arial" w:cs="Arial"/>
          <w:sz w:val="22"/>
          <w:szCs w:val="22"/>
        </w:rPr>
        <w:t>umożliwienia wykonania przez starostę czynności,</w:t>
      </w:r>
      <w:r w:rsidR="004164C0" w:rsidRPr="00564D50">
        <w:rPr>
          <w:rFonts w:ascii="Arial" w:hAnsi="Arial" w:cs="Arial"/>
          <w:sz w:val="22"/>
          <w:szCs w:val="22"/>
        </w:rPr>
        <w:t xml:space="preserve"> o których mowa w ust. </w:t>
      </w:r>
      <w:r w:rsidR="00FF42AA" w:rsidRPr="00FF42AA">
        <w:rPr>
          <w:rFonts w:ascii="Arial" w:hAnsi="Arial" w:cs="Arial"/>
          <w:color w:val="FF0000"/>
          <w:sz w:val="22"/>
          <w:szCs w:val="22"/>
        </w:rPr>
        <w:t>2</w:t>
      </w:r>
      <w:r w:rsidR="004164C0" w:rsidRPr="00564D50">
        <w:rPr>
          <w:rFonts w:ascii="Arial" w:hAnsi="Arial" w:cs="Arial"/>
          <w:sz w:val="22"/>
          <w:szCs w:val="22"/>
        </w:rPr>
        <w:t xml:space="preserve"> pkt. 1 lit. </w:t>
      </w:r>
      <w:r w:rsidRPr="00564D50">
        <w:rPr>
          <w:rFonts w:ascii="Arial" w:hAnsi="Arial" w:cs="Arial"/>
          <w:sz w:val="22"/>
          <w:szCs w:val="22"/>
        </w:rPr>
        <w:t>b,</w:t>
      </w:r>
    </w:p>
    <w:p w:rsidR="00426EC4" w:rsidRPr="00564D50" w:rsidRDefault="00426EC4" w:rsidP="009E5766">
      <w:pPr>
        <w:pStyle w:val="Akapitzlist"/>
        <w:numPr>
          <w:ilvl w:val="1"/>
          <w:numId w:val="12"/>
        </w:numPr>
        <w:autoSpaceDE w:val="0"/>
        <w:autoSpaceDN w:val="0"/>
        <w:adjustRightInd w:val="0"/>
        <w:spacing w:before="120" w:after="120" w:line="276" w:lineRule="auto"/>
        <w:ind w:left="993" w:hanging="284"/>
        <w:contextualSpacing w:val="0"/>
        <w:jc w:val="both"/>
        <w:rPr>
          <w:rFonts w:ascii="Arial" w:hAnsi="Arial" w:cs="Arial"/>
          <w:sz w:val="22"/>
          <w:szCs w:val="22"/>
        </w:rPr>
      </w:pPr>
      <w:r w:rsidRPr="00564D50">
        <w:rPr>
          <w:rFonts w:ascii="Arial" w:hAnsi="Arial" w:cs="Arial"/>
          <w:sz w:val="22"/>
          <w:szCs w:val="22"/>
        </w:rPr>
        <w:t>informowania starosty o wszelkich zmianach dotyczących realizacji umowy niezwłocznie po ich wystąpieniu,</w:t>
      </w:r>
    </w:p>
    <w:p w:rsidR="00426EC4" w:rsidRPr="00564D50" w:rsidRDefault="00426EC4" w:rsidP="009E5766">
      <w:pPr>
        <w:pStyle w:val="Akapitzlist"/>
        <w:numPr>
          <w:ilvl w:val="1"/>
          <w:numId w:val="12"/>
        </w:numPr>
        <w:autoSpaceDE w:val="0"/>
        <w:autoSpaceDN w:val="0"/>
        <w:adjustRightInd w:val="0"/>
        <w:spacing w:before="120" w:after="120" w:line="276" w:lineRule="auto"/>
        <w:ind w:left="993" w:hanging="284"/>
        <w:contextualSpacing w:val="0"/>
        <w:jc w:val="both"/>
        <w:rPr>
          <w:rFonts w:ascii="Arial" w:hAnsi="Arial" w:cs="Arial"/>
          <w:sz w:val="22"/>
          <w:szCs w:val="22"/>
        </w:rPr>
      </w:pPr>
      <w:r w:rsidRPr="00564D50">
        <w:rPr>
          <w:rFonts w:ascii="Arial" w:hAnsi="Arial" w:cs="Arial"/>
          <w:sz w:val="22"/>
          <w:szCs w:val="22"/>
        </w:rPr>
        <w:t>rozliczenia otrzymanych środków w terminie określonym w umowie,</w:t>
      </w:r>
    </w:p>
    <w:p w:rsidR="00426EC4" w:rsidRPr="00564D50" w:rsidRDefault="00426EC4" w:rsidP="009E5766">
      <w:pPr>
        <w:pStyle w:val="Akapitzlist"/>
        <w:numPr>
          <w:ilvl w:val="1"/>
          <w:numId w:val="12"/>
        </w:numPr>
        <w:autoSpaceDE w:val="0"/>
        <w:autoSpaceDN w:val="0"/>
        <w:adjustRightInd w:val="0"/>
        <w:spacing w:before="120" w:after="120" w:line="276" w:lineRule="auto"/>
        <w:ind w:left="993" w:hanging="284"/>
        <w:contextualSpacing w:val="0"/>
        <w:jc w:val="both"/>
        <w:rPr>
          <w:rFonts w:ascii="Arial" w:hAnsi="Arial" w:cs="Arial"/>
          <w:sz w:val="22"/>
          <w:szCs w:val="22"/>
        </w:rPr>
      </w:pPr>
      <w:r w:rsidRPr="00564D50">
        <w:rPr>
          <w:rFonts w:ascii="Arial" w:hAnsi="Arial" w:cs="Arial"/>
          <w:sz w:val="22"/>
          <w:szCs w:val="22"/>
        </w:rPr>
        <w:t>zwrotu równowartości odliczonego lub zwróconego, zgodnie z ustawą z dnia 11</w:t>
      </w:r>
      <w:r w:rsidR="00451EA6" w:rsidRPr="00564D50">
        <w:rPr>
          <w:rFonts w:ascii="Arial" w:hAnsi="Arial" w:cs="Arial"/>
          <w:sz w:val="22"/>
          <w:szCs w:val="22"/>
        </w:rPr>
        <w:t> </w:t>
      </w:r>
      <w:r w:rsidRPr="00564D50">
        <w:rPr>
          <w:rFonts w:ascii="Arial" w:hAnsi="Arial" w:cs="Arial"/>
          <w:sz w:val="22"/>
          <w:szCs w:val="22"/>
        </w:rPr>
        <w:t>marca 2004</w:t>
      </w:r>
      <w:r w:rsidR="00451EA6" w:rsidRPr="00564D50">
        <w:rPr>
          <w:rFonts w:ascii="Arial" w:hAnsi="Arial" w:cs="Arial"/>
          <w:sz w:val="22"/>
          <w:szCs w:val="22"/>
        </w:rPr>
        <w:t> </w:t>
      </w:r>
      <w:r w:rsidRPr="00564D50">
        <w:rPr>
          <w:rFonts w:ascii="Arial" w:hAnsi="Arial" w:cs="Arial"/>
          <w:sz w:val="22"/>
          <w:szCs w:val="22"/>
        </w:rPr>
        <w:t>r. o podatku od towarów i usług (Dz. U. z 2018</w:t>
      </w:r>
      <w:r w:rsidR="00451EA6" w:rsidRPr="00564D50">
        <w:rPr>
          <w:rFonts w:ascii="Arial" w:hAnsi="Arial" w:cs="Arial"/>
          <w:sz w:val="22"/>
          <w:szCs w:val="22"/>
        </w:rPr>
        <w:t> </w:t>
      </w:r>
      <w:r w:rsidRPr="00564D50">
        <w:rPr>
          <w:rFonts w:ascii="Arial" w:hAnsi="Arial" w:cs="Arial"/>
          <w:sz w:val="22"/>
          <w:szCs w:val="22"/>
        </w:rPr>
        <w:t xml:space="preserve">r. </w:t>
      </w:r>
      <w:r w:rsidR="00451EA6" w:rsidRPr="00564D50">
        <w:rPr>
          <w:rFonts w:ascii="Arial" w:hAnsi="Arial" w:cs="Arial"/>
          <w:sz w:val="22"/>
          <w:szCs w:val="22"/>
        </w:rPr>
        <w:t xml:space="preserve">z </w:t>
      </w:r>
      <w:proofErr w:type="spellStart"/>
      <w:r w:rsidR="00451EA6" w:rsidRPr="00564D50">
        <w:rPr>
          <w:rFonts w:ascii="Arial" w:hAnsi="Arial" w:cs="Arial"/>
          <w:sz w:val="22"/>
          <w:szCs w:val="22"/>
        </w:rPr>
        <w:t>późń</w:t>
      </w:r>
      <w:proofErr w:type="spellEnd"/>
      <w:r w:rsidR="00451EA6" w:rsidRPr="00564D50">
        <w:rPr>
          <w:rFonts w:ascii="Arial" w:hAnsi="Arial" w:cs="Arial"/>
          <w:sz w:val="22"/>
          <w:szCs w:val="22"/>
        </w:rPr>
        <w:t>. zm.</w:t>
      </w:r>
      <w:r w:rsidRPr="00564D50">
        <w:rPr>
          <w:rFonts w:ascii="Arial" w:hAnsi="Arial" w:cs="Arial"/>
          <w:sz w:val="22"/>
          <w:szCs w:val="22"/>
        </w:rPr>
        <w:t>), podatku naliczonego z tytułu zakupionych towarów i usług sfinansowanych z</w:t>
      </w:r>
      <w:r w:rsidR="00451EA6" w:rsidRPr="00564D50">
        <w:rPr>
          <w:rFonts w:ascii="Arial" w:hAnsi="Arial" w:cs="Arial"/>
          <w:sz w:val="22"/>
          <w:szCs w:val="22"/>
        </w:rPr>
        <w:t> </w:t>
      </w:r>
      <w:r w:rsidRPr="00564D50">
        <w:rPr>
          <w:rFonts w:ascii="Arial" w:hAnsi="Arial" w:cs="Arial"/>
          <w:sz w:val="22"/>
          <w:szCs w:val="22"/>
        </w:rPr>
        <w:t>przyznanych środków:</w:t>
      </w:r>
    </w:p>
    <w:p w:rsidR="00426EC4" w:rsidRPr="00564D50" w:rsidRDefault="00426EC4" w:rsidP="009E5766">
      <w:pPr>
        <w:pStyle w:val="Akapitzlist"/>
        <w:numPr>
          <w:ilvl w:val="0"/>
          <w:numId w:val="9"/>
        </w:numPr>
        <w:autoSpaceDE w:val="0"/>
        <w:autoSpaceDN w:val="0"/>
        <w:adjustRightInd w:val="0"/>
        <w:spacing w:before="120" w:after="120" w:line="276" w:lineRule="auto"/>
        <w:ind w:left="1560" w:hanging="284"/>
        <w:contextualSpacing w:val="0"/>
        <w:jc w:val="both"/>
        <w:rPr>
          <w:rFonts w:ascii="Arial" w:hAnsi="Arial" w:cs="Arial"/>
          <w:sz w:val="22"/>
          <w:szCs w:val="22"/>
        </w:rPr>
      </w:pPr>
      <w:r w:rsidRPr="00564D50">
        <w:rPr>
          <w:rFonts w:ascii="Arial" w:hAnsi="Arial" w:cs="Arial"/>
          <w:sz w:val="22"/>
          <w:szCs w:val="22"/>
        </w:rPr>
        <w:t>w terminie 90 dni od dnia złożenia deklaracji podatkowej dla podatku od</w:t>
      </w:r>
      <w:r w:rsidR="00451EA6" w:rsidRPr="00564D50">
        <w:rPr>
          <w:rFonts w:ascii="Arial" w:hAnsi="Arial" w:cs="Arial"/>
          <w:sz w:val="22"/>
          <w:szCs w:val="22"/>
        </w:rPr>
        <w:t> </w:t>
      </w:r>
      <w:r w:rsidRPr="00564D50">
        <w:rPr>
          <w:rFonts w:ascii="Arial" w:hAnsi="Arial" w:cs="Arial"/>
          <w:sz w:val="22"/>
          <w:szCs w:val="22"/>
        </w:rPr>
        <w:t>towarów i</w:t>
      </w:r>
      <w:r w:rsidR="00854EF1">
        <w:rPr>
          <w:rFonts w:ascii="Arial" w:hAnsi="Arial" w:cs="Arial"/>
          <w:sz w:val="22"/>
          <w:szCs w:val="22"/>
        </w:rPr>
        <w:t> </w:t>
      </w:r>
      <w:r w:rsidRPr="00564D50">
        <w:rPr>
          <w:rFonts w:ascii="Arial" w:hAnsi="Arial" w:cs="Arial"/>
          <w:sz w:val="22"/>
          <w:szCs w:val="22"/>
        </w:rPr>
        <w:t>usług,</w:t>
      </w:r>
      <w:r w:rsidR="00451EA6" w:rsidRPr="00564D50">
        <w:rPr>
          <w:rFonts w:ascii="Arial" w:hAnsi="Arial" w:cs="Arial"/>
          <w:sz w:val="22"/>
          <w:szCs w:val="22"/>
        </w:rPr>
        <w:t xml:space="preserve"> </w:t>
      </w:r>
      <w:r w:rsidRPr="00564D50">
        <w:rPr>
          <w:rFonts w:ascii="Arial" w:hAnsi="Arial" w:cs="Arial"/>
          <w:sz w:val="22"/>
          <w:szCs w:val="22"/>
        </w:rPr>
        <w:t>w której wykazano kwotę podatku naliczonego z tego tytułu, w przypadku gdy z deklaracji za dany okres rozliczeniowy wynika kwota podatku podlegającego wpłacie do urzędu skarbowego lub kwota do</w:t>
      </w:r>
      <w:r w:rsidR="00451EA6" w:rsidRPr="00564D50">
        <w:rPr>
          <w:rFonts w:ascii="Arial" w:hAnsi="Arial" w:cs="Arial"/>
          <w:sz w:val="22"/>
          <w:szCs w:val="22"/>
        </w:rPr>
        <w:t> </w:t>
      </w:r>
      <w:r w:rsidRPr="00564D50">
        <w:rPr>
          <w:rFonts w:ascii="Arial" w:hAnsi="Arial" w:cs="Arial"/>
          <w:sz w:val="22"/>
          <w:szCs w:val="22"/>
        </w:rPr>
        <w:t>przeniesienia na następny okres rozliczeniowy,</w:t>
      </w:r>
    </w:p>
    <w:p w:rsidR="00426EC4" w:rsidRPr="00564D50" w:rsidRDefault="00426EC4" w:rsidP="009E5766">
      <w:pPr>
        <w:pStyle w:val="Akapitzlist"/>
        <w:numPr>
          <w:ilvl w:val="0"/>
          <w:numId w:val="9"/>
        </w:numPr>
        <w:autoSpaceDE w:val="0"/>
        <w:autoSpaceDN w:val="0"/>
        <w:adjustRightInd w:val="0"/>
        <w:spacing w:before="120" w:after="120" w:line="276" w:lineRule="auto"/>
        <w:ind w:left="1560" w:hanging="284"/>
        <w:contextualSpacing w:val="0"/>
        <w:jc w:val="both"/>
        <w:rPr>
          <w:rFonts w:ascii="Arial" w:hAnsi="Arial" w:cs="Arial"/>
          <w:sz w:val="22"/>
          <w:szCs w:val="22"/>
        </w:rPr>
      </w:pPr>
      <w:r w:rsidRPr="00564D50">
        <w:rPr>
          <w:rFonts w:ascii="Arial" w:hAnsi="Arial" w:cs="Arial"/>
          <w:sz w:val="22"/>
          <w:szCs w:val="22"/>
        </w:rPr>
        <w:t>w terminie 30 dni od dnia dokonania przez urząd skarbowy zwrotu podatku, w</w:t>
      </w:r>
      <w:r w:rsidR="00D5457E">
        <w:rPr>
          <w:rFonts w:ascii="Arial" w:hAnsi="Arial" w:cs="Arial"/>
          <w:sz w:val="22"/>
          <w:szCs w:val="22"/>
        </w:rPr>
        <w:t> </w:t>
      </w:r>
      <w:r w:rsidRPr="00564D50">
        <w:rPr>
          <w:rFonts w:ascii="Arial" w:hAnsi="Arial" w:cs="Arial"/>
          <w:sz w:val="22"/>
          <w:szCs w:val="22"/>
        </w:rPr>
        <w:t>przypadku gdy  z deklaracji podatkowej dla podatku od towarów i usług za</w:t>
      </w:r>
      <w:r w:rsidR="00451EA6" w:rsidRPr="00564D50">
        <w:rPr>
          <w:rFonts w:ascii="Arial" w:hAnsi="Arial" w:cs="Arial"/>
          <w:sz w:val="22"/>
          <w:szCs w:val="22"/>
        </w:rPr>
        <w:t> </w:t>
      </w:r>
      <w:r w:rsidRPr="00564D50">
        <w:rPr>
          <w:rFonts w:ascii="Arial" w:hAnsi="Arial" w:cs="Arial"/>
          <w:sz w:val="22"/>
          <w:szCs w:val="22"/>
        </w:rPr>
        <w:t>dany okres rozliczeniowy,</w:t>
      </w:r>
      <w:r w:rsidR="00451EA6" w:rsidRPr="00564D50">
        <w:rPr>
          <w:rFonts w:ascii="Arial" w:hAnsi="Arial" w:cs="Arial"/>
          <w:sz w:val="22"/>
          <w:szCs w:val="22"/>
        </w:rPr>
        <w:t xml:space="preserve"> </w:t>
      </w:r>
      <w:r w:rsidRPr="00564D50">
        <w:rPr>
          <w:rFonts w:ascii="Arial" w:hAnsi="Arial" w:cs="Arial"/>
          <w:sz w:val="22"/>
          <w:szCs w:val="22"/>
        </w:rPr>
        <w:t>w której wykazano kwotę podatku naliczonego z</w:t>
      </w:r>
      <w:r w:rsidR="00D5457E">
        <w:rPr>
          <w:rFonts w:ascii="Arial" w:hAnsi="Arial" w:cs="Arial"/>
          <w:sz w:val="22"/>
          <w:szCs w:val="22"/>
        </w:rPr>
        <w:t> </w:t>
      </w:r>
      <w:r w:rsidRPr="00564D50">
        <w:rPr>
          <w:rFonts w:ascii="Arial" w:hAnsi="Arial" w:cs="Arial"/>
          <w:sz w:val="22"/>
          <w:szCs w:val="22"/>
        </w:rPr>
        <w:t>tego tytułu, wynika kwota do zwrotu,</w:t>
      </w:r>
    </w:p>
    <w:p w:rsidR="00426EC4" w:rsidRPr="00564D50" w:rsidRDefault="00426EC4" w:rsidP="009E5766">
      <w:pPr>
        <w:pStyle w:val="Akapitzlist"/>
        <w:numPr>
          <w:ilvl w:val="1"/>
          <w:numId w:val="12"/>
        </w:numPr>
        <w:autoSpaceDE w:val="0"/>
        <w:autoSpaceDN w:val="0"/>
        <w:adjustRightInd w:val="0"/>
        <w:spacing w:before="120" w:after="120" w:line="276" w:lineRule="auto"/>
        <w:ind w:left="993" w:hanging="284"/>
        <w:contextualSpacing w:val="0"/>
        <w:jc w:val="both"/>
        <w:rPr>
          <w:rFonts w:ascii="Arial" w:hAnsi="Arial" w:cs="Arial"/>
          <w:sz w:val="22"/>
          <w:szCs w:val="22"/>
        </w:rPr>
      </w:pPr>
      <w:r w:rsidRPr="00564D50">
        <w:rPr>
          <w:rFonts w:ascii="Arial" w:hAnsi="Arial" w:cs="Arial"/>
          <w:sz w:val="22"/>
          <w:szCs w:val="22"/>
        </w:rPr>
        <w:t>zwrotu w terminie 3 miesięcy od dnia otrzymania wezwania starosty do zapłaty, w</w:t>
      </w:r>
      <w:r w:rsidR="00451EA6" w:rsidRPr="00564D50">
        <w:rPr>
          <w:rFonts w:ascii="Arial" w:hAnsi="Arial" w:cs="Arial"/>
          <w:sz w:val="22"/>
          <w:szCs w:val="22"/>
        </w:rPr>
        <w:t> </w:t>
      </w:r>
      <w:r w:rsidRPr="00564D50">
        <w:rPr>
          <w:rFonts w:ascii="Arial" w:hAnsi="Arial" w:cs="Arial"/>
          <w:sz w:val="22"/>
          <w:szCs w:val="22"/>
        </w:rPr>
        <w:t>przypadku naruszenia co najmniej jednego z warunków umowy:</w:t>
      </w:r>
    </w:p>
    <w:p w:rsidR="00426EC4" w:rsidRPr="00564D50" w:rsidRDefault="00426EC4" w:rsidP="009E5766">
      <w:pPr>
        <w:pStyle w:val="Akapitzlist"/>
        <w:numPr>
          <w:ilvl w:val="0"/>
          <w:numId w:val="9"/>
        </w:numPr>
        <w:autoSpaceDE w:val="0"/>
        <w:autoSpaceDN w:val="0"/>
        <w:adjustRightInd w:val="0"/>
        <w:spacing w:before="120" w:after="120" w:line="276" w:lineRule="auto"/>
        <w:ind w:left="1560" w:hanging="284"/>
        <w:contextualSpacing w:val="0"/>
        <w:jc w:val="both"/>
        <w:rPr>
          <w:rFonts w:ascii="Arial" w:hAnsi="Arial" w:cs="Arial"/>
          <w:sz w:val="22"/>
          <w:szCs w:val="22"/>
        </w:rPr>
      </w:pPr>
      <w:r w:rsidRPr="00564D50">
        <w:rPr>
          <w:rFonts w:ascii="Arial" w:hAnsi="Arial" w:cs="Arial"/>
          <w:sz w:val="22"/>
          <w:szCs w:val="22"/>
        </w:rPr>
        <w:t>otrzymanych środków oraz</w:t>
      </w:r>
    </w:p>
    <w:p w:rsidR="00426EC4" w:rsidRPr="00564D50" w:rsidRDefault="00426EC4" w:rsidP="009E5766">
      <w:pPr>
        <w:pStyle w:val="Akapitzlist"/>
        <w:numPr>
          <w:ilvl w:val="0"/>
          <w:numId w:val="9"/>
        </w:numPr>
        <w:autoSpaceDE w:val="0"/>
        <w:autoSpaceDN w:val="0"/>
        <w:adjustRightInd w:val="0"/>
        <w:spacing w:before="120" w:after="120" w:line="276" w:lineRule="auto"/>
        <w:ind w:left="1560" w:hanging="284"/>
        <w:contextualSpacing w:val="0"/>
        <w:jc w:val="both"/>
        <w:rPr>
          <w:rFonts w:ascii="Arial" w:hAnsi="Arial" w:cs="Arial"/>
          <w:sz w:val="22"/>
          <w:szCs w:val="22"/>
        </w:rPr>
      </w:pPr>
      <w:r w:rsidRPr="00564D50">
        <w:rPr>
          <w:rFonts w:ascii="Arial" w:hAnsi="Arial" w:cs="Arial"/>
          <w:sz w:val="22"/>
          <w:szCs w:val="22"/>
        </w:rPr>
        <w:lastRenderedPageBreak/>
        <w:t>odsetek od środków, naliczonych od dnia ich otrzymania w wysokości jak</w:t>
      </w:r>
      <w:r w:rsidR="00D5457E">
        <w:rPr>
          <w:rFonts w:ascii="Arial" w:hAnsi="Arial" w:cs="Arial"/>
          <w:sz w:val="22"/>
          <w:szCs w:val="22"/>
        </w:rPr>
        <w:t> </w:t>
      </w:r>
      <w:r w:rsidRPr="00564D50">
        <w:rPr>
          <w:rFonts w:ascii="Arial" w:hAnsi="Arial" w:cs="Arial"/>
          <w:sz w:val="22"/>
          <w:szCs w:val="22"/>
        </w:rPr>
        <w:t>dla</w:t>
      </w:r>
      <w:r w:rsidR="00451EA6" w:rsidRPr="00564D50">
        <w:rPr>
          <w:rFonts w:ascii="Arial" w:hAnsi="Arial" w:cs="Arial"/>
          <w:sz w:val="22"/>
          <w:szCs w:val="22"/>
        </w:rPr>
        <w:t> </w:t>
      </w:r>
      <w:r w:rsidRPr="00564D50">
        <w:rPr>
          <w:rFonts w:ascii="Arial" w:hAnsi="Arial" w:cs="Arial"/>
          <w:sz w:val="22"/>
          <w:szCs w:val="22"/>
        </w:rPr>
        <w:t>zaległości podatkowych,</w:t>
      </w:r>
    </w:p>
    <w:p w:rsidR="00426EC4" w:rsidRPr="00564D50" w:rsidRDefault="00426EC4" w:rsidP="009E5766">
      <w:pPr>
        <w:pStyle w:val="Akapitzlist"/>
        <w:numPr>
          <w:ilvl w:val="1"/>
          <w:numId w:val="12"/>
        </w:numPr>
        <w:autoSpaceDE w:val="0"/>
        <w:autoSpaceDN w:val="0"/>
        <w:adjustRightInd w:val="0"/>
        <w:spacing w:before="120" w:after="120" w:line="276" w:lineRule="auto"/>
        <w:ind w:left="993" w:hanging="284"/>
        <w:contextualSpacing w:val="0"/>
        <w:jc w:val="both"/>
        <w:rPr>
          <w:rFonts w:ascii="Arial" w:hAnsi="Arial" w:cs="Arial"/>
          <w:sz w:val="22"/>
          <w:szCs w:val="22"/>
        </w:rPr>
      </w:pPr>
      <w:r w:rsidRPr="00564D50">
        <w:rPr>
          <w:rFonts w:ascii="Arial" w:hAnsi="Arial" w:cs="Arial"/>
          <w:sz w:val="22"/>
          <w:szCs w:val="22"/>
        </w:rPr>
        <w:t>zabezpieczenia zwrotu kwoty środków w formie poręczenia, w tym poręczenia spółdzielni socjalnej, weksla z poręczeniem wekslowym (awal), gwarancji bankowej, zastawu na</w:t>
      </w:r>
      <w:r w:rsidR="00854EF1">
        <w:rPr>
          <w:rFonts w:ascii="Arial" w:hAnsi="Arial" w:cs="Arial"/>
          <w:sz w:val="22"/>
          <w:szCs w:val="22"/>
        </w:rPr>
        <w:t> </w:t>
      </w:r>
      <w:r w:rsidRPr="00564D50">
        <w:rPr>
          <w:rFonts w:ascii="Arial" w:hAnsi="Arial" w:cs="Arial"/>
          <w:sz w:val="22"/>
          <w:szCs w:val="22"/>
        </w:rPr>
        <w:t>prawach lub rzeczach, blokady rachunku bankowego lub aktu notarialnego o poddaniu się egzekucji przez dłużnika.</w:t>
      </w:r>
    </w:p>
    <w:p w:rsidR="00426EC4" w:rsidRPr="00564D50" w:rsidRDefault="00426EC4" w:rsidP="009E5766">
      <w:pPr>
        <w:pStyle w:val="Akapitzlist"/>
        <w:numPr>
          <w:ilvl w:val="1"/>
          <w:numId w:val="12"/>
        </w:numPr>
        <w:autoSpaceDE w:val="0"/>
        <w:autoSpaceDN w:val="0"/>
        <w:adjustRightInd w:val="0"/>
        <w:spacing w:before="120" w:after="120" w:line="276" w:lineRule="auto"/>
        <w:ind w:left="993" w:hanging="284"/>
        <w:contextualSpacing w:val="0"/>
        <w:jc w:val="both"/>
        <w:rPr>
          <w:rFonts w:ascii="Arial" w:hAnsi="Arial" w:cs="Arial"/>
          <w:sz w:val="22"/>
          <w:szCs w:val="22"/>
        </w:rPr>
      </w:pPr>
      <w:r w:rsidRPr="00564D50">
        <w:rPr>
          <w:rFonts w:ascii="Arial" w:hAnsi="Arial" w:cs="Arial"/>
          <w:sz w:val="22"/>
          <w:szCs w:val="22"/>
        </w:rPr>
        <w:t>poinformowani</w:t>
      </w:r>
      <w:r w:rsidR="00451EA6" w:rsidRPr="00564D50">
        <w:rPr>
          <w:rFonts w:ascii="Arial" w:hAnsi="Arial" w:cs="Arial"/>
          <w:sz w:val="22"/>
          <w:szCs w:val="22"/>
        </w:rPr>
        <w:t>a</w:t>
      </w:r>
      <w:r w:rsidRPr="00564D50">
        <w:rPr>
          <w:rFonts w:ascii="Arial" w:hAnsi="Arial" w:cs="Arial"/>
          <w:sz w:val="22"/>
          <w:szCs w:val="22"/>
        </w:rPr>
        <w:t xml:space="preserve"> starosty o nieprowadzeniu lub prowadzeniu działalności oraz</w:t>
      </w:r>
      <w:r w:rsidR="00451EA6" w:rsidRPr="00564D50">
        <w:rPr>
          <w:rFonts w:ascii="Arial" w:hAnsi="Arial" w:cs="Arial"/>
          <w:sz w:val="22"/>
          <w:szCs w:val="22"/>
        </w:rPr>
        <w:t> </w:t>
      </w:r>
      <w:r w:rsidRPr="00564D50">
        <w:rPr>
          <w:rFonts w:ascii="Arial" w:hAnsi="Arial" w:cs="Arial"/>
          <w:sz w:val="22"/>
          <w:szCs w:val="22"/>
        </w:rPr>
        <w:t>jej</w:t>
      </w:r>
      <w:r w:rsidR="00451EA6" w:rsidRPr="00564D50">
        <w:rPr>
          <w:rFonts w:ascii="Arial" w:hAnsi="Arial" w:cs="Arial"/>
          <w:sz w:val="22"/>
          <w:szCs w:val="22"/>
        </w:rPr>
        <w:t> </w:t>
      </w:r>
      <w:r w:rsidRPr="00564D50">
        <w:rPr>
          <w:rFonts w:ascii="Arial" w:hAnsi="Arial" w:cs="Arial"/>
          <w:sz w:val="22"/>
          <w:szCs w:val="22"/>
        </w:rPr>
        <w:t xml:space="preserve">zakresie w terminie 12 miesięcy po upływie odpowiednio okresu, o którym mowa w </w:t>
      </w:r>
      <w:r w:rsidR="004164C0" w:rsidRPr="00564D50">
        <w:rPr>
          <w:rFonts w:ascii="Arial" w:hAnsi="Arial" w:cs="Arial"/>
          <w:sz w:val="22"/>
          <w:szCs w:val="22"/>
        </w:rPr>
        <w:t>ust.</w:t>
      </w:r>
      <w:r w:rsidR="009E5766">
        <w:rPr>
          <w:rFonts w:ascii="Arial" w:hAnsi="Arial" w:cs="Arial"/>
          <w:sz w:val="22"/>
          <w:szCs w:val="22"/>
        </w:rPr>
        <w:t xml:space="preserve"> </w:t>
      </w:r>
      <w:r w:rsidR="009E5766" w:rsidRPr="009E5766">
        <w:rPr>
          <w:rFonts w:ascii="Arial" w:hAnsi="Arial" w:cs="Arial"/>
          <w:color w:val="FF0000"/>
          <w:sz w:val="22"/>
          <w:szCs w:val="22"/>
        </w:rPr>
        <w:t>2</w:t>
      </w:r>
      <w:r w:rsidR="004164C0" w:rsidRPr="00564D50">
        <w:rPr>
          <w:rFonts w:ascii="Arial" w:hAnsi="Arial" w:cs="Arial"/>
          <w:sz w:val="22"/>
          <w:szCs w:val="22"/>
        </w:rPr>
        <w:t xml:space="preserve"> pkt. 2 lit. b</w:t>
      </w:r>
      <w:r w:rsidRPr="00564D50">
        <w:rPr>
          <w:rFonts w:ascii="Arial" w:hAnsi="Arial" w:cs="Arial"/>
          <w:sz w:val="22"/>
          <w:szCs w:val="22"/>
        </w:rPr>
        <w:t>,</w:t>
      </w:r>
    </w:p>
    <w:p w:rsidR="00426EC4" w:rsidRPr="00564D50" w:rsidRDefault="00426EC4" w:rsidP="009E5766">
      <w:pPr>
        <w:pStyle w:val="Akapitzlist"/>
        <w:numPr>
          <w:ilvl w:val="1"/>
          <w:numId w:val="12"/>
        </w:numPr>
        <w:autoSpaceDE w:val="0"/>
        <w:autoSpaceDN w:val="0"/>
        <w:adjustRightInd w:val="0"/>
        <w:spacing w:before="120" w:after="120" w:line="276" w:lineRule="auto"/>
        <w:ind w:left="993" w:hanging="284"/>
        <w:contextualSpacing w:val="0"/>
        <w:jc w:val="both"/>
        <w:rPr>
          <w:rFonts w:ascii="Arial" w:hAnsi="Arial" w:cs="Arial"/>
          <w:sz w:val="22"/>
          <w:szCs w:val="22"/>
        </w:rPr>
      </w:pPr>
      <w:r w:rsidRPr="00564D50">
        <w:rPr>
          <w:rFonts w:ascii="Arial" w:hAnsi="Arial" w:cs="Arial"/>
          <w:sz w:val="22"/>
          <w:szCs w:val="22"/>
        </w:rPr>
        <w:t xml:space="preserve">przedstawienia, w terminie </w:t>
      </w:r>
      <w:r w:rsidR="006128B6" w:rsidRPr="00564D50">
        <w:rPr>
          <w:rFonts w:ascii="Arial" w:hAnsi="Arial" w:cs="Arial"/>
          <w:sz w:val="22"/>
          <w:szCs w:val="22"/>
        </w:rPr>
        <w:t>10</w:t>
      </w:r>
      <w:r w:rsidRPr="00564D50">
        <w:rPr>
          <w:rFonts w:ascii="Arial" w:hAnsi="Arial" w:cs="Arial"/>
          <w:sz w:val="22"/>
          <w:szCs w:val="22"/>
        </w:rPr>
        <w:t xml:space="preserve"> dni od podpisania umowy o przyznanie środków dokumentów rejestracyjnych,</w:t>
      </w:r>
      <w:r w:rsidR="004164C0" w:rsidRPr="00564D50">
        <w:rPr>
          <w:rFonts w:ascii="Arial" w:hAnsi="Arial" w:cs="Arial"/>
          <w:sz w:val="22"/>
          <w:szCs w:val="22"/>
        </w:rPr>
        <w:t xml:space="preserve"> tj. odpowiedn</w:t>
      </w:r>
      <w:r w:rsidR="0040189C" w:rsidRPr="00564D50">
        <w:rPr>
          <w:rFonts w:ascii="Arial" w:hAnsi="Arial" w:cs="Arial"/>
          <w:sz w:val="22"/>
          <w:szCs w:val="22"/>
        </w:rPr>
        <w:t>i</w:t>
      </w:r>
      <w:r w:rsidR="004164C0" w:rsidRPr="00564D50">
        <w:rPr>
          <w:rFonts w:ascii="Arial" w:hAnsi="Arial" w:cs="Arial"/>
          <w:sz w:val="22"/>
          <w:szCs w:val="22"/>
        </w:rPr>
        <w:t>o:</w:t>
      </w:r>
    </w:p>
    <w:p w:rsidR="004164C0" w:rsidRPr="00564D50" w:rsidRDefault="004164C0" w:rsidP="009E5766">
      <w:pPr>
        <w:pStyle w:val="Akapitzlist"/>
        <w:numPr>
          <w:ilvl w:val="0"/>
          <w:numId w:val="9"/>
        </w:numPr>
        <w:autoSpaceDE w:val="0"/>
        <w:autoSpaceDN w:val="0"/>
        <w:adjustRightInd w:val="0"/>
        <w:spacing w:before="120" w:after="120" w:line="276" w:lineRule="auto"/>
        <w:ind w:left="1560" w:hanging="284"/>
        <w:contextualSpacing w:val="0"/>
        <w:jc w:val="both"/>
        <w:rPr>
          <w:rFonts w:ascii="Arial" w:hAnsi="Arial" w:cs="Arial"/>
          <w:sz w:val="22"/>
          <w:szCs w:val="22"/>
        </w:rPr>
      </w:pPr>
      <w:r w:rsidRPr="00564D50">
        <w:rPr>
          <w:rFonts w:ascii="Arial" w:hAnsi="Arial" w:cs="Arial"/>
          <w:sz w:val="22"/>
          <w:szCs w:val="22"/>
        </w:rPr>
        <w:t>zaświadczenia o wpisie do Centralnej Ewidencji i Informacji o Działalności Gospodarczej,</w:t>
      </w:r>
    </w:p>
    <w:p w:rsidR="004164C0" w:rsidRPr="00564D50" w:rsidRDefault="004164C0" w:rsidP="009E5766">
      <w:pPr>
        <w:pStyle w:val="Akapitzlist"/>
        <w:numPr>
          <w:ilvl w:val="0"/>
          <w:numId w:val="9"/>
        </w:numPr>
        <w:autoSpaceDE w:val="0"/>
        <w:autoSpaceDN w:val="0"/>
        <w:adjustRightInd w:val="0"/>
        <w:spacing w:before="120" w:after="120" w:line="276" w:lineRule="auto"/>
        <w:ind w:left="1560" w:hanging="284"/>
        <w:contextualSpacing w:val="0"/>
        <w:jc w:val="both"/>
        <w:rPr>
          <w:rFonts w:ascii="Arial" w:hAnsi="Arial" w:cs="Arial"/>
          <w:sz w:val="22"/>
          <w:szCs w:val="22"/>
        </w:rPr>
      </w:pPr>
      <w:r w:rsidRPr="00564D50">
        <w:rPr>
          <w:rFonts w:ascii="Arial" w:hAnsi="Arial" w:cs="Arial"/>
          <w:sz w:val="22"/>
          <w:szCs w:val="22"/>
        </w:rPr>
        <w:t>odpisu z Krajowego Rejestru Sądowego,</w:t>
      </w:r>
    </w:p>
    <w:p w:rsidR="004164C0" w:rsidRPr="00564D50" w:rsidRDefault="004164C0" w:rsidP="009E5766">
      <w:pPr>
        <w:pStyle w:val="Akapitzlist"/>
        <w:numPr>
          <w:ilvl w:val="0"/>
          <w:numId w:val="9"/>
        </w:numPr>
        <w:autoSpaceDE w:val="0"/>
        <w:autoSpaceDN w:val="0"/>
        <w:adjustRightInd w:val="0"/>
        <w:spacing w:before="120" w:after="120" w:line="276" w:lineRule="auto"/>
        <w:ind w:left="1560" w:hanging="284"/>
        <w:contextualSpacing w:val="0"/>
        <w:jc w:val="both"/>
        <w:rPr>
          <w:rFonts w:ascii="Arial" w:hAnsi="Arial" w:cs="Arial"/>
          <w:sz w:val="22"/>
          <w:szCs w:val="22"/>
        </w:rPr>
      </w:pPr>
      <w:r w:rsidRPr="00564D50">
        <w:rPr>
          <w:rFonts w:ascii="Arial" w:hAnsi="Arial" w:cs="Arial"/>
          <w:sz w:val="22"/>
          <w:szCs w:val="22"/>
        </w:rPr>
        <w:t>zobowiązania spółdzielni do przyjęcia wnioskodawcy w poczet członków spółdzielni socjalnej,</w:t>
      </w:r>
    </w:p>
    <w:p w:rsidR="004164C0" w:rsidRPr="00564D50" w:rsidRDefault="004164C0" w:rsidP="009E5766">
      <w:pPr>
        <w:pStyle w:val="Akapitzlist"/>
        <w:numPr>
          <w:ilvl w:val="0"/>
          <w:numId w:val="9"/>
        </w:numPr>
        <w:autoSpaceDE w:val="0"/>
        <w:autoSpaceDN w:val="0"/>
        <w:adjustRightInd w:val="0"/>
        <w:spacing w:before="120" w:after="120" w:line="276" w:lineRule="auto"/>
        <w:ind w:left="1560" w:hanging="284"/>
        <w:contextualSpacing w:val="0"/>
        <w:jc w:val="both"/>
        <w:rPr>
          <w:rFonts w:ascii="Arial" w:hAnsi="Arial" w:cs="Arial"/>
          <w:sz w:val="22"/>
          <w:szCs w:val="22"/>
        </w:rPr>
      </w:pPr>
      <w:r w:rsidRPr="00564D50">
        <w:rPr>
          <w:rFonts w:ascii="Arial" w:hAnsi="Arial" w:cs="Arial"/>
          <w:sz w:val="22"/>
          <w:szCs w:val="22"/>
        </w:rPr>
        <w:t>innego dokumentu potwierdzającego rozpoczęcie działalności,</w:t>
      </w:r>
    </w:p>
    <w:p w:rsidR="00426EC4" w:rsidRPr="00564D50" w:rsidRDefault="00426EC4" w:rsidP="009E5766">
      <w:pPr>
        <w:pStyle w:val="Akapitzlist"/>
        <w:numPr>
          <w:ilvl w:val="1"/>
          <w:numId w:val="12"/>
        </w:numPr>
        <w:autoSpaceDE w:val="0"/>
        <w:autoSpaceDN w:val="0"/>
        <w:adjustRightInd w:val="0"/>
        <w:spacing w:before="120" w:after="120" w:line="276" w:lineRule="auto"/>
        <w:ind w:left="993" w:hanging="284"/>
        <w:contextualSpacing w:val="0"/>
        <w:jc w:val="both"/>
        <w:rPr>
          <w:rFonts w:ascii="Arial" w:hAnsi="Arial" w:cs="Arial"/>
          <w:sz w:val="22"/>
          <w:szCs w:val="22"/>
        </w:rPr>
      </w:pPr>
      <w:r w:rsidRPr="00564D50">
        <w:rPr>
          <w:rFonts w:ascii="Arial" w:hAnsi="Arial" w:cs="Arial"/>
          <w:sz w:val="22"/>
          <w:szCs w:val="22"/>
        </w:rPr>
        <w:t>przedstawienia kopii koncesji, zezwolenia lub zaświadczenia o wpisie do rejestru działalności regulowanej, jeżeli jest to konieczne do prowadzenia planowanej działalności, w terminie nie dłuższym niż 6 miesięcy od dnia wypłacenia środków pod rygorem zwrotu otrzymanych środków,</w:t>
      </w:r>
    </w:p>
    <w:p w:rsidR="00426EC4" w:rsidRPr="00564D50" w:rsidRDefault="00C30F51" w:rsidP="009E5766">
      <w:pPr>
        <w:pStyle w:val="Akapitzlist"/>
        <w:numPr>
          <w:ilvl w:val="1"/>
          <w:numId w:val="12"/>
        </w:numPr>
        <w:autoSpaceDE w:val="0"/>
        <w:autoSpaceDN w:val="0"/>
        <w:adjustRightInd w:val="0"/>
        <w:spacing w:before="120" w:after="120" w:line="276" w:lineRule="auto"/>
        <w:ind w:left="993" w:hanging="284"/>
        <w:contextualSpacing w:val="0"/>
        <w:jc w:val="both"/>
        <w:rPr>
          <w:rFonts w:ascii="Arial" w:hAnsi="Arial" w:cs="Arial"/>
          <w:sz w:val="22"/>
          <w:szCs w:val="22"/>
        </w:rPr>
      </w:pPr>
      <w:r w:rsidRPr="00564D50">
        <w:rPr>
          <w:rFonts w:ascii="Arial" w:hAnsi="Arial" w:cs="Arial"/>
          <w:sz w:val="22"/>
          <w:szCs w:val="22"/>
        </w:rPr>
        <w:t xml:space="preserve"> </w:t>
      </w:r>
      <w:r w:rsidR="00426EC4" w:rsidRPr="00564D50">
        <w:rPr>
          <w:rFonts w:ascii="Arial" w:hAnsi="Arial" w:cs="Arial"/>
          <w:sz w:val="22"/>
          <w:szCs w:val="22"/>
        </w:rPr>
        <w:t>poda</w:t>
      </w:r>
      <w:r w:rsidR="00361ACF" w:rsidRPr="00564D50">
        <w:rPr>
          <w:rFonts w:ascii="Arial" w:hAnsi="Arial" w:cs="Arial"/>
          <w:sz w:val="22"/>
          <w:szCs w:val="22"/>
        </w:rPr>
        <w:t>nia numeru rachunku bankowego</w:t>
      </w:r>
      <w:r w:rsidR="00114925" w:rsidRPr="00564D50">
        <w:rPr>
          <w:rFonts w:ascii="Arial" w:hAnsi="Arial" w:cs="Arial"/>
          <w:sz w:val="22"/>
          <w:szCs w:val="22"/>
        </w:rPr>
        <w:t>,</w:t>
      </w:r>
    </w:p>
    <w:p w:rsidR="00426EC4" w:rsidRPr="00564D50" w:rsidRDefault="00426EC4" w:rsidP="009E5766">
      <w:pPr>
        <w:pStyle w:val="Akapitzlist"/>
        <w:numPr>
          <w:ilvl w:val="1"/>
          <w:numId w:val="12"/>
        </w:numPr>
        <w:autoSpaceDE w:val="0"/>
        <w:autoSpaceDN w:val="0"/>
        <w:adjustRightInd w:val="0"/>
        <w:spacing w:before="120" w:after="120" w:line="276" w:lineRule="auto"/>
        <w:ind w:left="993" w:hanging="284"/>
        <w:contextualSpacing w:val="0"/>
        <w:jc w:val="both"/>
        <w:rPr>
          <w:rFonts w:ascii="Arial" w:hAnsi="Arial" w:cs="Arial"/>
          <w:sz w:val="22"/>
          <w:szCs w:val="22"/>
        </w:rPr>
      </w:pPr>
      <w:r w:rsidRPr="00564D50">
        <w:rPr>
          <w:rFonts w:ascii="Arial" w:hAnsi="Arial" w:cs="Arial"/>
          <w:sz w:val="22"/>
          <w:szCs w:val="22"/>
        </w:rPr>
        <w:t>umożliwienia upoważnionym pracownikom Urzędu przeprowadzania wizyty monitorującej należytego wykonywania warunków umowy,</w:t>
      </w:r>
    </w:p>
    <w:p w:rsidR="00426EC4" w:rsidRPr="00564D50" w:rsidRDefault="00426EC4" w:rsidP="009E5766">
      <w:pPr>
        <w:pStyle w:val="Akapitzlist"/>
        <w:numPr>
          <w:ilvl w:val="1"/>
          <w:numId w:val="12"/>
        </w:numPr>
        <w:autoSpaceDE w:val="0"/>
        <w:autoSpaceDN w:val="0"/>
        <w:adjustRightInd w:val="0"/>
        <w:spacing w:before="120" w:after="120" w:line="276" w:lineRule="auto"/>
        <w:ind w:left="993" w:hanging="284"/>
        <w:contextualSpacing w:val="0"/>
        <w:jc w:val="both"/>
        <w:rPr>
          <w:rFonts w:ascii="Arial" w:hAnsi="Arial" w:cs="Arial"/>
          <w:sz w:val="22"/>
          <w:szCs w:val="22"/>
        </w:rPr>
      </w:pPr>
      <w:r w:rsidRPr="00564D50">
        <w:rPr>
          <w:rFonts w:ascii="Arial" w:hAnsi="Arial" w:cs="Arial"/>
          <w:sz w:val="22"/>
          <w:szCs w:val="22"/>
        </w:rPr>
        <w:t>informowania Urzędu o wszelkich zmianach dotyczących realizacji umowy w</w:t>
      </w:r>
      <w:r w:rsidR="00451EA6" w:rsidRPr="00564D50">
        <w:rPr>
          <w:rFonts w:ascii="Arial" w:hAnsi="Arial" w:cs="Arial"/>
          <w:sz w:val="22"/>
          <w:szCs w:val="22"/>
        </w:rPr>
        <w:t> </w:t>
      </w:r>
      <w:r w:rsidRPr="00564D50">
        <w:rPr>
          <w:rFonts w:ascii="Arial" w:hAnsi="Arial" w:cs="Arial"/>
          <w:sz w:val="22"/>
          <w:szCs w:val="22"/>
        </w:rPr>
        <w:t>terminie 7</w:t>
      </w:r>
      <w:r w:rsidR="00854EF1">
        <w:rPr>
          <w:rFonts w:ascii="Arial" w:hAnsi="Arial" w:cs="Arial"/>
          <w:sz w:val="22"/>
          <w:szCs w:val="22"/>
        </w:rPr>
        <w:t> </w:t>
      </w:r>
      <w:r w:rsidRPr="00564D50">
        <w:rPr>
          <w:rFonts w:ascii="Arial" w:hAnsi="Arial" w:cs="Arial"/>
          <w:sz w:val="22"/>
          <w:szCs w:val="22"/>
        </w:rPr>
        <w:t>dni od dnia wystąpienia tych zmian w formie pisemnej,</w:t>
      </w:r>
    </w:p>
    <w:p w:rsidR="00426EC4" w:rsidRPr="009E5766" w:rsidRDefault="00426EC4" w:rsidP="009E5766">
      <w:pPr>
        <w:pStyle w:val="Akapitzlist"/>
        <w:numPr>
          <w:ilvl w:val="1"/>
          <w:numId w:val="12"/>
        </w:numPr>
        <w:autoSpaceDE w:val="0"/>
        <w:autoSpaceDN w:val="0"/>
        <w:adjustRightInd w:val="0"/>
        <w:spacing w:before="120" w:after="120" w:line="276" w:lineRule="auto"/>
        <w:ind w:left="993" w:hanging="284"/>
        <w:contextualSpacing w:val="0"/>
        <w:jc w:val="both"/>
        <w:rPr>
          <w:rFonts w:ascii="Arial" w:hAnsi="Arial" w:cs="Arial"/>
          <w:sz w:val="22"/>
          <w:szCs w:val="22"/>
        </w:rPr>
      </w:pPr>
      <w:r w:rsidRPr="00564D50">
        <w:rPr>
          <w:rFonts w:ascii="Arial" w:hAnsi="Arial" w:cs="Arial"/>
          <w:sz w:val="22"/>
          <w:szCs w:val="22"/>
        </w:rPr>
        <w:t>przechowywania przez okres 10 lat dokumentacji pozwalającej na sprawdzenie</w:t>
      </w:r>
      <w:r w:rsidR="009E5766">
        <w:rPr>
          <w:rFonts w:ascii="Arial" w:hAnsi="Arial" w:cs="Arial"/>
          <w:sz w:val="22"/>
          <w:szCs w:val="22"/>
        </w:rPr>
        <w:t xml:space="preserve"> </w:t>
      </w:r>
      <w:r w:rsidRPr="009E5766">
        <w:rPr>
          <w:rFonts w:ascii="Arial" w:hAnsi="Arial" w:cs="Arial"/>
          <w:sz w:val="22"/>
          <w:szCs w:val="22"/>
        </w:rPr>
        <w:t>zgodności przyznanej pomocy z przepisami rozporządzenia,</w:t>
      </w:r>
    </w:p>
    <w:p w:rsidR="00426EC4" w:rsidRPr="00564D50" w:rsidRDefault="00426EC4" w:rsidP="009E5766">
      <w:pPr>
        <w:pStyle w:val="Akapitzlist"/>
        <w:numPr>
          <w:ilvl w:val="1"/>
          <w:numId w:val="12"/>
        </w:numPr>
        <w:autoSpaceDE w:val="0"/>
        <w:autoSpaceDN w:val="0"/>
        <w:adjustRightInd w:val="0"/>
        <w:spacing w:before="120" w:after="120" w:line="276" w:lineRule="auto"/>
        <w:ind w:left="993" w:hanging="284"/>
        <w:contextualSpacing w:val="0"/>
        <w:jc w:val="both"/>
        <w:rPr>
          <w:rFonts w:ascii="Arial" w:hAnsi="Arial" w:cs="Arial"/>
          <w:sz w:val="22"/>
          <w:szCs w:val="22"/>
        </w:rPr>
      </w:pPr>
      <w:r w:rsidRPr="00564D50">
        <w:rPr>
          <w:rFonts w:ascii="Arial" w:hAnsi="Arial" w:cs="Arial"/>
          <w:sz w:val="22"/>
          <w:szCs w:val="22"/>
        </w:rPr>
        <w:t>oznakowania miejsca prowadzenia działalności gospodarczej w widocznym miejscu za</w:t>
      </w:r>
      <w:r w:rsidR="00854EF1">
        <w:rPr>
          <w:rFonts w:ascii="Arial" w:hAnsi="Arial" w:cs="Arial"/>
          <w:sz w:val="22"/>
          <w:szCs w:val="22"/>
        </w:rPr>
        <w:t> </w:t>
      </w:r>
      <w:r w:rsidRPr="00564D50">
        <w:rPr>
          <w:rFonts w:ascii="Arial" w:hAnsi="Arial" w:cs="Arial"/>
          <w:sz w:val="22"/>
          <w:szCs w:val="22"/>
        </w:rPr>
        <w:t>pomocą szyldu przez okres pierwszych 12 miesięcy lub 24 miesięcy prowadzenia działalności gospodarczej,</w:t>
      </w:r>
    </w:p>
    <w:p w:rsidR="00426EC4" w:rsidRPr="00564D50" w:rsidRDefault="00426EC4" w:rsidP="009E5766">
      <w:pPr>
        <w:pStyle w:val="Akapitzlist"/>
        <w:numPr>
          <w:ilvl w:val="1"/>
          <w:numId w:val="12"/>
        </w:numPr>
        <w:autoSpaceDE w:val="0"/>
        <w:autoSpaceDN w:val="0"/>
        <w:adjustRightInd w:val="0"/>
        <w:spacing w:before="120" w:after="120" w:line="276" w:lineRule="auto"/>
        <w:ind w:left="993" w:hanging="284"/>
        <w:contextualSpacing w:val="0"/>
        <w:jc w:val="both"/>
        <w:rPr>
          <w:rFonts w:ascii="Arial" w:hAnsi="Arial" w:cs="Arial"/>
          <w:sz w:val="22"/>
          <w:szCs w:val="22"/>
        </w:rPr>
      </w:pPr>
      <w:r w:rsidRPr="00564D50">
        <w:rPr>
          <w:rFonts w:ascii="Arial" w:hAnsi="Arial" w:cs="Arial"/>
          <w:sz w:val="22"/>
          <w:szCs w:val="22"/>
        </w:rPr>
        <w:t>niezwłocznego zawiadomienia Urzędu o każdorazowej zmianie miejsca zamieszkania oraz miejsca prowadzenia działalności gospodarczej w formie pisemnej,</w:t>
      </w:r>
    </w:p>
    <w:p w:rsidR="00426EC4" w:rsidRPr="00564D50" w:rsidRDefault="00426EC4" w:rsidP="009E5766">
      <w:pPr>
        <w:pStyle w:val="Akapitzlist"/>
        <w:numPr>
          <w:ilvl w:val="1"/>
          <w:numId w:val="12"/>
        </w:numPr>
        <w:autoSpaceDE w:val="0"/>
        <w:autoSpaceDN w:val="0"/>
        <w:adjustRightInd w:val="0"/>
        <w:spacing w:before="120" w:after="120" w:line="276" w:lineRule="auto"/>
        <w:ind w:left="993" w:hanging="284"/>
        <w:contextualSpacing w:val="0"/>
        <w:jc w:val="both"/>
        <w:rPr>
          <w:rFonts w:ascii="Arial" w:hAnsi="Arial" w:cs="Arial"/>
          <w:sz w:val="22"/>
          <w:szCs w:val="22"/>
        </w:rPr>
      </w:pPr>
      <w:r w:rsidRPr="00564D50">
        <w:rPr>
          <w:rFonts w:ascii="Arial" w:hAnsi="Arial" w:cs="Arial"/>
          <w:sz w:val="22"/>
          <w:szCs w:val="22"/>
        </w:rPr>
        <w:t>nie zawieszania prowadzonej działalności gospodarczej w okresie pierwszych 24</w:t>
      </w:r>
      <w:r w:rsidR="00451EA6" w:rsidRPr="00564D50">
        <w:rPr>
          <w:rFonts w:ascii="Arial" w:hAnsi="Arial" w:cs="Arial"/>
          <w:sz w:val="22"/>
          <w:szCs w:val="22"/>
        </w:rPr>
        <w:t> </w:t>
      </w:r>
      <w:r w:rsidRPr="00564D50">
        <w:rPr>
          <w:rFonts w:ascii="Arial" w:hAnsi="Arial" w:cs="Arial"/>
          <w:sz w:val="22"/>
          <w:szCs w:val="22"/>
        </w:rPr>
        <w:t>miesięcy lub 12 miesięcy jej prowadzenia,</w:t>
      </w:r>
    </w:p>
    <w:p w:rsidR="00426EC4" w:rsidRPr="00564D50" w:rsidRDefault="00426EC4" w:rsidP="009E5766">
      <w:pPr>
        <w:pStyle w:val="Akapitzlist"/>
        <w:numPr>
          <w:ilvl w:val="1"/>
          <w:numId w:val="12"/>
        </w:numPr>
        <w:autoSpaceDE w:val="0"/>
        <w:autoSpaceDN w:val="0"/>
        <w:adjustRightInd w:val="0"/>
        <w:spacing w:before="120" w:after="120" w:line="276" w:lineRule="auto"/>
        <w:ind w:left="993" w:hanging="284"/>
        <w:contextualSpacing w:val="0"/>
        <w:jc w:val="both"/>
        <w:rPr>
          <w:rFonts w:ascii="Arial" w:hAnsi="Arial" w:cs="Arial"/>
          <w:sz w:val="22"/>
          <w:szCs w:val="22"/>
        </w:rPr>
      </w:pPr>
      <w:r w:rsidRPr="00564D50">
        <w:rPr>
          <w:rFonts w:ascii="Arial" w:hAnsi="Arial" w:cs="Arial"/>
          <w:sz w:val="22"/>
          <w:szCs w:val="22"/>
        </w:rPr>
        <w:t xml:space="preserve">dostarczenia do rozliczenia zakupu rzeczy używanych oceny technicznej rzeczoznawcy, </w:t>
      </w:r>
    </w:p>
    <w:p w:rsidR="00426EC4" w:rsidRPr="00564D50" w:rsidRDefault="00426EC4" w:rsidP="009E5766">
      <w:pPr>
        <w:pStyle w:val="Akapitzlist"/>
        <w:numPr>
          <w:ilvl w:val="1"/>
          <w:numId w:val="12"/>
        </w:numPr>
        <w:autoSpaceDE w:val="0"/>
        <w:autoSpaceDN w:val="0"/>
        <w:adjustRightInd w:val="0"/>
        <w:spacing w:before="120" w:after="120" w:line="276" w:lineRule="auto"/>
        <w:ind w:left="993" w:hanging="284"/>
        <w:contextualSpacing w:val="0"/>
        <w:jc w:val="both"/>
        <w:rPr>
          <w:rFonts w:ascii="Arial" w:hAnsi="Arial" w:cs="Arial"/>
          <w:sz w:val="22"/>
          <w:szCs w:val="22"/>
        </w:rPr>
      </w:pPr>
      <w:r w:rsidRPr="00564D50">
        <w:rPr>
          <w:rFonts w:ascii="Arial" w:hAnsi="Arial" w:cs="Arial"/>
          <w:sz w:val="22"/>
          <w:szCs w:val="22"/>
        </w:rPr>
        <w:t>opłacenia podatku od rzeczy używanych zakupionych na podstawie umowy cywilno-prawnej w Urzędzie Skarbowym i dostarczenia do Urzędu potwierdzenia zapłaty wraz z</w:t>
      </w:r>
      <w:r w:rsidR="00854EF1">
        <w:rPr>
          <w:rFonts w:ascii="Arial" w:hAnsi="Arial" w:cs="Arial"/>
          <w:sz w:val="22"/>
          <w:szCs w:val="22"/>
        </w:rPr>
        <w:t> </w:t>
      </w:r>
      <w:r w:rsidRPr="00564D50">
        <w:rPr>
          <w:rFonts w:ascii="Arial" w:hAnsi="Arial" w:cs="Arial"/>
          <w:sz w:val="22"/>
          <w:szCs w:val="22"/>
        </w:rPr>
        <w:t xml:space="preserve">deklaracją PCC-3, </w:t>
      </w:r>
    </w:p>
    <w:p w:rsidR="00404388" w:rsidRPr="00564D50" w:rsidRDefault="00426EC4" w:rsidP="009E5766">
      <w:pPr>
        <w:pStyle w:val="Akapitzlist"/>
        <w:numPr>
          <w:ilvl w:val="1"/>
          <w:numId w:val="12"/>
        </w:numPr>
        <w:autoSpaceDE w:val="0"/>
        <w:autoSpaceDN w:val="0"/>
        <w:adjustRightInd w:val="0"/>
        <w:spacing w:before="120" w:after="120" w:line="276" w:lineRule="auto"/>
        <w:ind w:left="993" w:hanging="284"/>
        <w:contextualSpacing w:val="0"/>
        <w:jc w:val="both"/>
        <w:rPr>
          <w:rFonts w:ascii="Arial" w:hAnsi="Arial" w:cs="Arial"/>
          <w:sz w:val="22"/>
          <w:szCs w:val="22"/>
        </w:rPr>
      </w:pPr>
      <w:r w:rsidRPr="00564D50">
        <w:rPr>
          <w:rFonts w:ascii="Arial" w:hAnsi="Arial" w:cs="Arial"/>
          <w:sz w:val="22"/>
          <w:szCs w:val="22"/>
        </w:rPr>
        <w:t>w przypadku zakupu środka transportu ciężarowego do wykupienia ubezpieczenia dodatkowego AC.</w:t>
      </w:r>
      <w:r w:rsidR="00404388" w:rsidRPr="00564D50">
        <w:rPr>
          <w:rFonts w:ascii="Arial" w:hAnsi="Arial" w:cs="Arial"/>
          <w:sz w:val="22"/>
          <w:szCs w:val="22"/>
        </w:rPr>
        <w:t xml:space="preserve"> </w:t>
      </w:r>
    </w:p>
    <w:p w:rsidR="00404388" w:rsidRPr="00564D50" w:rsidRDefault="00404388" w:rsidP="009E5766">
      <w:pPr>
        <w:pStyle w:val="Akapitzlist"/>
        <w:numPr>
          <w:ilvl w:val="1"/>
          <w:numId w:val="12"/>
        </w:numPr>
        <w:autoSpaceDE w:val="0"/>
        <w:autoSpaceDN w:val="0"/>
        <w:adjustRightInd w:val="0"/>
        <w:spacing w:before="120" w:after="120" w:line="276" w:lineRule="auto"/>
        <w:ind w:left="993" w:hanging="284"/>
        <w:contextualSpacing w:val="0"/>
        <w:jc w:val="both"/>
        <w:rPr>
          <w:rFonts w:ascii="Arial" w:hAnsi="Arial" w:cs="Arial"/>
          <w:color w:val="000000" w:themeColor="text1"/>
          <w:sz w:val="22"/>
          <w:szCs w:val="22"/>
        </w:rPr>
      </w:pPr>
      <w:r w:rsidRPr="00564D50">
        <w:rPr>
          <w:rFonts w:ascii="Arial" w:hAnsi="Arial" w:cs="Arial"/>
          <w:color w:val="000000" w:themeColor="text1"/>
          <w:sz w:val="22"/>
          <w:szCs w:val="22"/>
        </w:rPr>
        <w:t>d</w:t>
      </w:r>
      <w:r w:rsidR="00DF0043" w:rsidRPr="00564D50">
        <w:rPr>
          <w:rFonts w:ascii="Arial" w:hAnsi="Arial" w:cs="Arial"/>
          <w:color w:val="000000" w:themeColor="text1"/>
          <w:sz w:val="22"/>
          <w:szCs w:val="22"/>
        </w:rPr>
        <w:t>okonywania</w:t>
      </w:r>
      <w:r w:rsidRPr="00564D50">
        <w:rPr>
          <w:rFonts w:ascii="Arial" w:hAnsi="Arial" w:cs="Arial"/>
          <w:color w:val="000000" w:themeColor="text1"/>
          <w:sz w:val="22"/>
          <w:szCs w:val="22"/>
        </w:rPr>
        <w:t xml:space="preserve"> płatności związanych w ramach dotacji winno następować jedynie za</w:t>
      </w:r>
      <w:r w:rsidR="00D5457E">
        <w:rPr>
          <w:rFonts w:ascii="Arial" w:hAnsi="Arial" w:cs="Arial"/>
          <w:color w:val="000000" w:themeColor="text1"/>
          <w:sz w:val="22"/>
          <w:szCs w:val="22"/>
        </w:rPr>
        <w:t> </w:t>
      </w:r>
      <w:r w:rsidRPr="00564D50">
        <w:rPr>
          <w:rFonts w:ascii="Arial" w:hAnsi="Arial" w:cs="Arial"/>
          <w:color w:val="000000" w:themeColor="text1"/>
          <w:sz w:val="22"/>
          <w:szCs w:val="22"/>
        </w:rPr>
        <w:t>pośrednictwem rachunku płatniczego (w formie bezgotówkowej – płatność przelewem lub kartą płatniczą).</w:t>
      </w:r>
    </w:p>
    <w:p w:rsidR="00404388" w:rsidRPr="00564D50" w:rsidRDefault="00404388" w:rsidP="009E5766">
      <w:pPr>
        <w:spacing w:before="120" w:after="120" w:line="276" w:lineRule="auto"/>
        <w:jc w:val="both"/>
        <w:rPr>
          <w:rFonts w:ascii="Arial" w:hAnsi="Arial" w:cs="Arial"/>
          <w:color w:val="000000" w:themeColor="text1"/>
          <w:sz w:val="22"/>
          <w:szCs w:val="22"/>
        </w:rPr>
      </w:pPr>
      <w:r w:rsidRPr="00564D50">
        <w:rPr>
          <w:rFonts w:ascii="Arial" w:hAnsi="Arial" w:cs="Arial"/>
          <w:color w:val="000000" w:themeColor="text1"/>
          <w:sz w:val="22"/>
          <w:szCs w:val="22"/>
        </w:rPr>
        <w:lastRenderedPageBreak/>
        <w:t>Ostateczną decyzję co do zakwalifikowania płatności w formie innej niż przelew lub płatność kartą płatniczą dokonanej przez Wnioskodawcę na rzecz innego podmiotu podejmuje Starosta biorąc pod</w:t>
      </w:r>
      <w:r w:rsidR="00854EF1">
        <w:rPr>
          <w:rFonts w:ascii="Arial" w:hAnsi="Arial" w:cs="Arial"/>
          <w:color w:val="000000" w:themeColor="text1"/>
          <w:sz w:val="22"/>
          <w:szCs w:val="22"/>
        </w:rPr>
        <w:t> </w:t>
      </w:r>
      <w:r w:rsidRPr="00564D50">
        <w:rPr>
          <w:rFonts w:ascii="Arial" w:hAnsi="Arial" w:cs="Arial"/>
          <w:color w:val="000000" w:themeColor="text1"/>
          <w:sz w:val="22"/>
          <w:szCs w:val="22"/>
        </w:rPr>
        <w:t>uwagę złożone wyjaśnienia i dokumenty przez wnioskodawcę na etapie rozliczenia.</w:t>
      </w:r>
    </w:p>
    <w:p w:rsidR="00404388" w:rsidRPr="00564D50" w:rsidRDefault="00404388" w:rsidP="009E5766">
      <w:pPr>
        <w:pStyle w:val="Akapitzlist"/>
        <w:autoSpaceDE w:val="0"/>
        <w:autoSpaceDN w:val="0"/>
        <w:adjustRightInd w:val="0"/>
        <w:spacing w:before="120" w:after="120" w:line="276" w:lineRule="auto"/>
        <w:contextualSpacing w:val="0"/>
        <w:jc w:val="both"/>
        <w:rPr>
          <w:rFonts w:ascii="Arial" w:hAnsi="Arial" w:cs="Arial"/>
          <w:sz w:val="22"/>
          <w:szCs w:val="22"/>
        </w:rPr>
      </w:pPr>
    </w:p>
    <w:p w:rsidR="00C30F51" w:rsidRPr="00564D50" w:rsidRDefault="00C30F51" w:rsidP="009E5766">
      <w:pPr>
        <w:pStyle w:val="Akapitzlist"/>
        <w:widowControl w:val="0"/>
        <w:numPr>
          <w:ilvl w:val="0"/>
          <w:numId w:val="11"/>
        </w:numPr>
        <w:suppressAutoHyphens/>
        <w:spacing w:before="120" w:after="120" w:line="276" w:lineRule="auto"/>
        <w:ind w:left="284" w:hanging="284"/>
        <w:jc w:val="both"/>
        <w:rPr>
          <w:rFonts w:ascii="Arial" w:hAnsi="Arial" w:cs="Arial"/>
          <w:sz w:val="22"/>
          <w:szCs w:val="22"/>
        </w:rPr>
      </w:pPr>
      <w:r w:rsidRPr="00564D50">
        <w:rPr>
          <w:rFonts w:ascii="Arial" w:hAnsi="Arial" w:cs="Arial"/>
          <w:sz w:val="22"/>
          <w:szCs w:val="22"/>
        </w:rPr>
        <w:t>W sytuacji gdy jednorazowa wartość transakcji, bez względu na liczbę wynikających z niej płatności, przekracza 15.000,00 zł oraz drugą stroną transakcji jest inny przedsiębiorca płatność dokonywana powinna być bezwzględnie za pomocą rachunku bankowego przedsiębiorcy pod</w:t>
      </w:r>
      <w:r w:rsidR="00854EF1">
        <w:rPr>
          <w:rFonts w:ascii="Arial" w:hAnsi="Arial" w:cs="Arial"/>
          <w:sz w:val="22"/>
          <w:szCs w:val="22"/>
        </w:rPr>
        <w:t> </w:t>
      </w:r>
      <w:r w:rsidRPr="00564D50">
        <w:rPr>
          <w:rFonts w:ascii="Arial" w:hAnsi="Arial" w:cs="Arial"/>
          <w:sz w:val="22"/>
          <w:szCs w:val="22"/>
        </w:rPr>
        <w:t>rygorem nieuwzględnienia do rozliczenia poniesionych wydatków.</w:t>
      </w:r>
    </w:p>
    <w:p w:rsidR="00361ACF" w:rsidRPr="00564D50" w:rsidRDefault="00426EC4" w:rsidP="009E5766">
      <w:pPr>
        <w:numPr>
          <w:ilvl w:val="0"/>
          <w:numId w:val="11"/>
        </w:numPr>
        <w:autoSpaceDE w:val="0"/>
        <w:autoSpaceDN w:val="0"/>
        <w:adjustRightInd w:val="0"/>
        <w:spacing w:before="120" w:after="120" w:line="276" w:lineRule="auto"/>
        <w:ind w:left="284" w:hanging="284"/>
        <w:jc w:val="both"/>
        <w:rPr>
          <w:rFonts w:ascii="Arial" w:hAnsi="Arial" w:cs="Arial"/>
          <w:sz w:val="22"/>
          <w:szCs w:val="22"/>
        </w:rPr>
      </w:pPr>
      <w:r w:rsidRPr="00564D50">
        <w:rPr>
          <w:rFonts w:ascii="Arial" w:hAnsi="Arial" w:cs="Arial"/>
          <w:sz w:val="22"/>
          <w:szCs w:val="22"/>
        </w:rPr>
        <w:t xml:space="preserve">Odsetek, o których mowa w ust. </w:t>
      </w:r>
      <w:r w:rsidR="009E5766" w:rsidRPr="0063306F">
        <w:rPr>
          <w:rFonts w:ascii="Arial" w:hAnsi="Arial" w:cs="Arial"/>
          <w:color w:val="000000" w:themeColor="text1"/>
          <w:sz w:val="22"/>
          <w:szCs w:val="22"/>
        </w:rPr>
        <w:t>2</w:t>
      </w:r>
      <w:r w:rsidRPr="0063306F">
        <w:rPr>
          <w:rFonts w:ascii="Arial" w:hAnsi="Arial" w:cs="Arial"/>
          <w:color w:val="000000" w:themeColor="text1"/>
          <w:sz w:val="22"/>
          <w:szCs w:val="22"/>
        </w:rPr>
        <w:t xml:space="preserve"> </w:t>
      </w:r>
      <w:r w:rsidRPr="00564D50">
        <w:rPr>
          <w:rFonts w:ascii="Arial" w:hAnsi="Arial" w:cs="Arial"/>
          <w:sz w:val="22"/>
          <w:szCs w:val="22"/>
        </w:rPr>
        <w:t xml:space="preserve">pkt. 2 lit. </w:t>
      </w:r>
      <w:r w:rsidR="00361ACF" w:rsidRPr="00564D50">
        <w:rPr>
          <w:rFonts w:ascii="Arial" w:hAnsi="Arial" w:cs="Arial"/>
          <w:sz w:val="22"/>
          <w:szCs w:val="22"/>
        </w:rPr>
        <w:t>h</w:t>
      </w:r>
      <w:r w:rsidRPr="00564D50">
        <w:rPr>
          <w:rFonts w:ascii="Arial" w:hAnsi="Arial" w:cs="Arial"/>
          <w:sz w:val="22"/>
          <w:szCs w:val="22"/>
        </w:rPr>
        <w:t>, nie nalicza się w przypadku, gdy</w:t>
      </w:r>
      <w:r w:rsidR="00451EA6" w:rsidRPr="00564D50">
        <w:rPr>
          <w:rFonts w:ascii="Arial" w:hAnsi="Arial" w:cs="Arial"/>
          <w:sz w:val="22"/>
          <w:szCs w:val="22"/>
        </w:rPr>
        <w:t> </w:t>
      </w:r>
      <w:r w:rsidRPr="00564D50">
        <w:rPr>
          <w:rFonts w:ascii="Arial" w:hAnsi="Arial" w:cs="Arial"/>
          <w:sz w:val="22"/>
          <w:szCs w:val="22"/>
        </w:rPr>
        <w:t>jednorazowe środki zostały wypłacone w wysokości wyższej od należnej z przyczyn</w:t>
      </w:r>
      <w:r w:rsidR="00451EA6" w:rsidRPr="00564D50">
        <w:rPr>
          <w:rFonts w:ascii="Arial" w:hAnsi="Arial" w:cs="Arial"/>
          <w:sz w:val="22"/>
          <w:szCs w:val="22"/>
        </w:rPr>
        <w:t xml:space="preserve"> </w:t>
      </w:r>
      <w:r w:rsidRPr="00564D50">
        <w:rPr>
          <w:rFonts w:ascii="Arial" w:hAnsi="Arial" w:cs="Arial"/>
          <w:sz w:val="22"/>
          <w:szCs w:val="22"/>
        </w:rPr>
        <w:t>niezależnych od</w:t>
      </w:r>
      <w:r w:rsidR="00D5457E">
        <w:rPr>
          <w:rFonts w:ascii="Arial" w:hAnsi="Arial" w:cs="Arial"/>
          <w:sz w:val="22"/>
          <w:szCs w:val="22"/>
        </w:rPr>
        <w:t> </w:t>
      </w:r>
      <w:r w:rsidRPr="00564D50">
        <w:rPr>
          <w:rFonts w:ascii="Arial" w:hAnsi="Arial" w:cs="Arial"/>
          <w:sz w:val="22"/>
          <w:szCs w:val="22"/>
        </w:rPr>
        <w:t>osoby niepełnosprawnej.</w:t>
      </w:r>
    </w:p>
    <w:p w:rsidR="00E91A95" w:rsidRPr="00564D50" w:rsidRDefault="00361ACF" w:rsidP="009E5766">
      <w:pPr>
        <w:numPr>
          <w:ilvl w:val="0"/>
          <w:numId w:val="11"/>
        </w:numPr>
        <w:autoSpaceDE w:val="0"/>
        <w:autoSpaceDN w:val="0"/>
        <w:adjustRightInd w:val="0"/>
        <w:spacing w:before="120" w:after="120" w:line="276" w:lineRule="auto"/>
        <w:ind w:left="284" w:hanging="284"/>
        <w:jc w:val="both"/>
        <w:rPr>
          <w:rFonts w:ascii="Arial" w:hAnsi="Arial" w:cs="Arial"/>
          <w:sz w:val="22"/>
          <w:szCs w:val="22"/>
        </w:rPr>
      </w:pPr>
      <w:r w:rsidRPr="00564D50">
        <w:rPr>
          <w:rFonts w:ascii="Arial" w:hAnsi="Arial" w:cs="Arial"/>
          <w:sz w:val="22"/>
          <w:szCs w:val="22"/>
        </w:rPr>
        <w:t>Terminy, o których mowa w ust. 1, ust. 2 pkt 2 lit. f-h, j-l, podlegają przedłużeniu na wniosek wnioskodawcy, jeżeli niezachowanie terminu nastąpiło z przyczyn nieleżących po jego stronie.</w:t>
      </w:r>
    </w:p>
    <w:p w:rsidR="00E91A95" w:rsidRPr="00564D50" w:rsidRDefault="00E91A95" w:rsidP="009E5766">
      <w:pPr>
        <w:numPr>
          <w:ilvl w:val="0"/>
          <w:numId w:val="11"/>
        </w:numPr>
        <w:autoSpaceDE w:val="0"/>
        <w:autoSpaceDN w:val="0"/>
        <w:adjustRightInd w:val="0"/>
        <w:spacing w:before="120" w:after="120" w:line="276" w:lineRule="auto"/>
        <w:ind w:left="284" w:hanging="284"/>
        <w:jc w:val="both"/>
        <w:rPr>
          <w:rFonts w:ascii="Arial" w:hAnsi="Arial" w:cs="Arial"/>
          <w:sz w:val="22"/>
          <w:szCs w:val="22"/>
        </w:rPr>
      </w:pPr>
      <w:r w:rsidRPr="00564D50">
        <w:rPr>
          <w:rFonts w:ascii="Arial" w:hAnsi="Arial" w:cs="Arial"/>
          <w:sz w:val="22"/>
          <w:szCs w:val="22"/>
        </w:rPr>
        <w:t>Zwrot otrzymanych przez wnioskodawcę środków następuje w przypadku:</w:t>
      </w:r>
    </w:p>
    <w:p w:rsidR="00114925" w:rsidRPr="00564D50" w:rsidRDefault="00E91A95" w:rsidP="009E5766">
      <w:pPr>
        <w:pStyle w:val="Akapitzlist"/>
        <w:numPr>
          <w:ilvl w:val="0"/>
          <w:numId w:val="15"/>
        </w:numPr>
        <w:shd w:val="clear" w:color="auto" w:fill="FFFFFF"/>
        <w:spacing w:before="120" w:after="120" w:line="276" w:lineRule="auto"/>
        <w:contextualSpacing w:val="0"/>
        <w:jc w:val="both"/>
        <w:rPr>
          <w:rFonts w:ascii="Arial" w:hAnsi="Arial" w:cs="Arial"/>
          <w:sz w:val="22"/>
          <w:szCs w:val="22"/>
        </w:rPr>
      </w:pPr>
      <w:r w:rsidRPr="00564D50">
        <w:rPr>
          <w:rFonts w:ascii="Arial" w:hAnsi="Arial" w:cs="Arial"/>
          <w:sz w:val="22"/>
          <w:szCs w:val="22"/>
        </w:rPr>
        <w:t>wezwania starosty do zapłaty w razie naruszenia przez wnioskodawcę co najmniej jednego warunku umowy, o której mowa w ust</w:t>
      </w:r>
      <w:r w:rsidRPr="0063306F">
        <w:rPr>
          <w:rFonts w:ascii="Arial" w:hAnsi="Arial" w:cs="Arial"/>
          <w:color w:val="000000" w:themeColor="text1"/>
          <w:sz w:val="22"/>
          <w:szCs w:val="22"/>
        </w:rPr>
        <w:t xml:space="preserve">. </w:t>
      </w:r>
      <w:r w:rsidR="009E5766" w:rsidRPr="0063306F">
        <w:rPr>
          <w:rFonts w:ascii="Arial" w:hAnsi="Arial" w:cs="Arial"/>
          <w:color w:val="000000" w:themeColor="text1"/>
          <w:sz w:val="22"/>
          <w:szCs w:val="22"/>
        </w:rPr>
        <w:t>2</w:t>
      </w:r>
      <w:r w:rsidRPr="0063306F">
        <w:rPr>
          <w:rFonts w:ascii="Arial" w:hAnsi="Arial" w:cs="Arial"/>
          <w:color w:val="000000" w:themeColor="text1"/>
          <w:sz w:val="22"/>
          <w:szCs w:val="22"/>
        </w:rPr>
        <w:t>,</w:t>
      </w:r>
    </w:p>
    <w:p w:rsidR="00E91A95" w:rsidRPr="00564D50" w:rsidRDefault="00E91A95" w:rsidP="009E5766">
      <w:pPr>
        <w:pStyle w:val="Akapitzlist"/>
        <w:numPr>
          <w:ilvl w:val="0"/>
          <w:numId w:val="15"/>
        </w:numPr>
        <w:shd w:val="clear" w:color="auto" w:fill="FFFFFF"/>
        <w:spacing w:before="120" w:after="120" w:line="276" w:lineRule="auto"/>
        <w:contextualSpacing w:val="0"/>
        <w:jc w:val="both"/>
        <w:rPr>
          <w:rFonts w:ascii="Arial" w:hAnsi="Arial" w:cs="Arial"/>
          <w:sz w:val="22"/>
          <w:szCs w:val="22"/>
        </w:rPr>
      </w:pPr>
      <w:r w:rsidRPr="00564D50">
        <w:rPr>
          <w:rFonts w:ascii="Arial" w:hAnsi="Arial" w:cs="Arial"/>
          <w:sz w:val="22"/>
          <w:szCs w:val="22"/>
        </w:rPr>
        <w:t>ujawnienia przez wnioskodawcę informacji o wypłacie środków w wysokości wyższej od</w:t>
      </w:r>
      <w:r w:rsidR="00114925" w:rsidRPr="00564D50">
        <w:rPr>
          <w:rFonts w:ascii="Arial" w:hAnsi="Arial" w:cs="Arial"/>
          <w:sz w:val="22"/>
          <w:szCs w:val="22"/>
        </w:rPr>
        <w:t> </w:t>
      </w:r>
      <w:r w:rsidRPr="00564D50">
        <w:rPr>
          <w:rFonts w:ascii="Arial" w:hAnsi="Arial" w:cs="Arial"/>
          <w:sz w:val="22"/>
          <w:szCs w:val="22"/>
        </w:rPr>
        <w:t xml:space="preserve">należnej, </w:t>
      </w:r>
      <w:r w:rsidR="00114925" w:rsidRPr="00564D50">
        <w:rPr>
          <w:rFonts w:ascii="Arial" w:hAnsi="Arial" w:cs="Arial"/>
          <w:sz w:val="22"/>
          <w:szCs w:val="22"/>
        </w:rPr>
        <w:t>wówczas wnioskodawca informuje starostę o wysokości nienależnie pobranej kwoty środków oraz dokonuje zwrotu tej kwoty w terminie 3 miesięcy od dnia jej ujawnienia.</w:t>
      </w:r>
    </w:p>
    <w:p w:rsidR="00426EC4" w:rsidRPr="00564D50" w:rsidRDefault="00426EC4" w:rsidP="00F764A4">
      <w:pPr>
        <w:autoSpaceDE w:val="0"/>
        <w:autoSpaceDN w:val="0"/>
        <w:adjustRightInd w:val="0"/>
        <w:spacing w:before="240" w:after="120" w:line="276" w:lineRule="auto"/>
        <w:jc w:val="center"/>
        <w:rPr>
          <w:rFonts w:ascii="Arial" w:hAnsi="Arial" w:cs="Arial"/>
          <w:b/>
          <w:sz w:val="22"/>
          <w:szCs w:val="22"/>
        </w:rPr>
      </w:pPr>
      <w:r w:rsidRPr="00564D50">
        <w:rPr>
          <w:rFonts w:ascii="Arial" w:hAnsi="Arial" w:cs="Arial"/>
          <w:b/>
          <w:sz w:val="22"/>
          <w:szCs w:val="22"/>
        </w:rPr>
        <w:t>§ 1</w:t>
      </w:r>
      <w:r w:rsidR="0040189C" w:rsidRPr="00564D50">
        <w:rPr>
          <w:rFonts w:ascii="Arial" w:hAnsi="Arial" w:cs="Arial"/>
          <w:b/>
          <w:sz w:val="22"/>
          <w:szCs w:val="22"/>
        </w:rPr>
        <w:t>0</w:t>
      </w:r>
    </w:p>
    <w:p w:rsidR="001A1D25" w:rsidRPr="00564D50" w:rsidRDefault="001A1D25" w:rsidP="009E5766">
      <w:pPr>
        <w:numPr>
          <w:ilvl w:val="0"/>
          <w:numId w:val="40"/>
        </w:numPr>
        <w:autoSpaceDE w:val="0"/>
        <w:autoSpaceDN w:val="0"/>
        <w:adjustRightInd w:val="0"/>
        <w:spacing w:before="120" w:after="120" w:line="276" w:lineRule="auto"/>
        <w:jc w:val="both"/>
        <w:rPr>
          <w:rFonts w:ascii="Arial" w:hAnsi="Arial" w:cs="Arial"/>
          <w:sz w:val="22"/>
          <w:szCs w:val="22"/>
        </w:rPr>
      </w:pPr>
      <w:r w:rsidRPr="00564D50">
        <w:rPr>
          <w:rFonts w:ascii="Arial" w:hAnsi="Arial" w:cs="Arial"/>
          <w:sz w:val="22"/>
          <w:szCs w:val="22"/>
        </w:rPr>
        <w:t>Starosta przekazuje środki na rachunek bankowy wskazany w umowie, o której mowa w § 9</w:t>
      </w:r>
      <w:r w:rsidR="00854EF1">
        <w:rPr>
          <w:rFonts w:ascii="Arial" w:hAnsi="Arial" w:cs="Arial"/>
          <w:sz w:val="22"/>
          <w:szCs w:val="22"/>
        </w:rPr>
        <w:t> </w:t>
      </w:r>
      <w:r w:rsidRPr="00564D50">
        <w:rPr>
          <w:rFonts w:ascii="Arial" w:hAnsi="Arial" w:cs="Arial"/>
          <w:sz w:val="22"/>
          <w:szCs w:val="22"/>
        </w:rPr>
        <w:t xml:space="preserve">ust. 1, w terminie 14 dni od dnia jej zawarcia, po przedstawieniu przez wnioskodawcę dokumentów, o których mowa w § </w:t>
      </w:r>
      <w:r w:rsidR="00E91A95" w:rsidRPr="00564D50">
        <w:rPr>
          <w:rFonts w:ascii="Arial" w:hAnsi="Arial" w:cs="Arial"/>
          <w:sz w:val="22"/>
          <w:szCs w:val="22"/>
        </w:rPr>
        <w:t>9</w:t>
      </w:r>
      <w:r w:rsidRPr="00564D50">
        <w:rPr>
          <w:rFonts w:ascii="Arial" w:hAnsi="Arial" w:cs="Arial"/>
          <w:sz w:val="22"/>
          <w:szCs w:val="22"/>
        </w:rPr>
        <w:t xml:space="preserve"> ust. 2 pkt 2 lit. k.</w:t>
      </w:r>
    </w:p>
    <w:p w:rsidR="001A1D25" w:rsidRPr="00564D50" w:rsidRDefault="001A1D25" w:rsidP="009E5766">
      <w:pPr>
        <w:numPr>
          <w:ilvl w:val="0"/>
          <w:numId w:val="40"/>
        </w:numPr>
        <w:autoSpaceDE w:val="0"/>
        <w:autoSpaceDN w:val="0"/>
        <w:adjustRightInd w:val="0"/>
        <w:spacing w:before="120" w:after="120" w:line="276" w:lineRule="auto"/>
        <w:ind w:left="426" w:hanging="426"/>
        <w:jc w:val="both"/>
        <w:rPr>
          <w:rFonts w:ascii="Arial" w:hAnsi="Arial" w:cs="Arial"/>
          <w:sz w:val="22"/>
          <w:szCs w:val="22"/>
        </w:rPr>
      </w:pPr>
      <w:r w:rsidRPr="00564D50">
        <w:rPr>
          <w:rFonts w:ascii="Arial" w:hAnsi="Arial" w:cs="Arial"/>
          <w:sz w:val="22"/>
          <w:szCs w:val="22"/>
        </w:rPr>
        <w:t>Przekazanie środków może nastąpić przed dniem przedstawienia przez wnioskodawcę kopii koncesji, zezwolenia lub zaświadczenia o wpisie do rejestru działalności regulowanej, jeżeli</w:t>
      </w:r>
      <w:r w:rsidR="00854EF1">
        <w:rPr>
          <w:rFonts w:ascii="Arial" w:hAnsi="Arial" w:cs="Arial"/>
          <w:sz w:val="22"/>
          <w:szCs w:val="22"/>
        </w:rPr>
        <w:t> </w:t>
      </w:r>
      <w:r w:rsidRPr="00564D50">
        <w:rPr>
          <w:rFonts w:ascii="Arial" w:hAnsi="Arial" w:cs="Arial"/>
          <w:sz w:val="22"/>
          <w:szCs w:val="22"/>
        </w:rPr>
        <w:t xml:space="preserve">wydanie koncesji, zezwolenia lub zaświadczenia o wpisie do rejestru działalności regulowanej, o których mowa w § </w:t>
      </w:r>
      <w:r w:rsidR="00E91A95" w:rsidRPr="00564D50">
        <w:rPr>
          <w:rFonts w:ascii="Arial" w:hAnsi="Arial" w:cs="Arial"/>
          <w:sz w:val="22"/>
          <w:szCs w:val="22"/>
        </w:rPr>
        <w:t>9</w:t>
      </w:r>
      <w:r w:rsidRPr="00564D50">
        <w:rPr>
          <w:rFonts w:ascii="Arial" w:hAnsi="Arial" w:cs="Arial"/>
          <w:sz w:val="22"/>
          <w:szCs w:val="22"/>
        </w:rPr>
        <w:t xml:space="preserve"> ust. 2 pkt 2 lit. l, jest uzależnione od</w:t>
      </w:r>
      <w:r w:rsidR="00E91A95" w:rsidRPr="00564D50">
        <w:rPr>
          <w:rFonts w:ascii="Arial" w:hAnsi="Arial" w:cs="Arial"/>
          <w:sz w:val="22"/>
          <w:szCs w:val="22"/>
        </w:rPr>
        <w:t> </w:t>
      </w:r>
      <w:r w:rsidRPr="00564D50">
        <w:rPr>
          <w:rFonts w:ascii="Arial" w:hAnsi="Arial" w:cs="Arial"/>
          <w:sz w:val="22"/>
          <w:szCs w:val="22"/>
        </w:rPr>
        <w:t>posiadania przedmiotów lub urządzeń niezbędnych do prowadzenia danego rodzaju działalności lub poniesienia wnioskowanego wydatku, a wnioskodawca zamierza nabyć te przedmioty i urządzenia lub</w:t>
      </w:r>
      <w:r w:rsidR="00854EF1">
        <w:rPr>
          <w:rFonts w:ascii="Arial" w:hAnsi="Arial" w:cs="Arial"/>
          <w:sz w:val="22"/>
          <w:szCs w:val="22"/>
        </w:rPr>
        <w:t> </w:t>
      </w:r>
      <w:r w:rsidRPr="00564D50">
        <w:rPr>
          <w:rFonts w:ascii="Arial" w:hAnsi="Arial" w:cs="Arial"/>
          <w:sz w:val="22"/>
          <w:szCs w:val="22"/>
        </w:rPr>
        <w:t>ponieść ten wydatek z przyznanych środków.</w:t>
      </w:r>
    </w:p>
    <w:p w:rsidR="001A1D25" w:rsidRPr="00564D50" w:rsidRDefault="001A1D25" w:rsidP="009E5766">
      <w:pPr>
        <w:numPr>
          <w:ilvl w:val="0"/>
          <w:numId w:val="40"/>
        </w:numPr>
        <w:autoSpaceDE w:val="0"/>
        <w:autoSpaceDN w:val="0"/>
        <w:adjustRightInd w:val="0"/>
        <w:spacing w:before="120" w:after="120" w:line="276" w:lineRule="auto"/>
        <w:ind w:left="426" w:hanging="426"/>
        <w:jc w:val="both"/>
        <w:rPr>
          <w:rFonts w:ascii="Arial" w:hAnsi="Arial" w:cs="Arial"/>
          <w:sz w:val="22"/>
          <w:szCs w:val="22"/>
        </w:rPr>
      </w:pPr>
      <w:r w:rsidRPr="00564D50">
        <w:rPr>
          <w:rFonts w:ascii="Arial" w:hAnsi="Arial" w:cs="Arial"/>
          <w:sz w:val="22"/>
          <w:szCs w:val="22"/>
        </w:rPr>
        <w:t>W przypadku, o którym mowa w ust. 2, wnioskodawca przedstawia staroście kopię koncesji, zezwolenia lub zaświadczenia o wpisie do rejestru działalności regulowanej, w</w:t>
      </w:r>
      <w:r w:rsidR="00E91A95" w:rsidRPr="00564D50">
        <w:rPr>
          <w:rFonts w:ascii="Arial" w:hAnsi="Arial" w:cs="Arial"/>
          <w:sz w:val="22"/>
          <w:szCs w:val="22"/>
        </w:rPr>
        <w:t> </w:t>
      </w:r>
      <w:r w:rsidRPr="00564D50">
        <w:rPr>
          <w:rFonts w:ascii="Arial" w:hAnsi="Arial" w:cs="Arial"/>
          <w:sz w:val="22"/>
          <w:szCs w:val="22"/>
        </w:rPr>
        <w:t>terminie nie dłuższym niż 6 miesięcy od dnia wypłacenia środków pod rygorem zwrotu otrzymanych środków.</w:t>
      </w:r>
    </w:p>
    <w:p w:rsidR="001A1D25" w:rsidRPr="00564D50" w:rsidRDefault="001A1D25" w:rsidP="009E5766">
      <w:pPr>
        <w:numPr>
          <w:ilvl w:val="0"/>
          <w:numId w:val="40"/>
        </w:numPr>
        <w:autoSpaceDE w:val="0"/>
        <w:autoSpaceDN w:val="0"/>
        <w:adjustRightInd w:val="0"/>
        <w:spacing w:before="120" w:after="120" w:line="276" w:lineRule="auto"/>
        <w:ind w:left="426" w:hanging="426"/>
        <w:jc w:val="both"/>
        <w:rPr>
          <w:rFonts w:ascii="Arial" w:hAnsi="Arial" w:cs="Arial"/>
          <w:sz w:val="22"/>
          <w:szCs w:val="22"/>
        </w:rPr>
      </w:pPr>
      <w:r w:rsidRPr="00564D50">
        <w:rPr>
          <w:rFonts w:ascii="Arial" w:hAnsi="Arial" w:cs="Arial"/>
          <w:sz w:val="22"/>
          <w:szCs w:val="22"/>
        </w:rPr>
        <w:t xml:space="preserve">Nieprzedstawienie staroście dokumentów, o których mowa odpowiednio w § </w:t>
      </w:r>
      <w:r w:rsidR="00E91A95" w:rsidRPr="00564D50">
        <w:rPr>
          <w:rFonts w:ascii="Arial" w:hAnsi="Arial" w:cs="Arial"/>
          <w:sz w:val="22"/>
          <w:szCs w:val="22"/>
        </w:rPr>
        <w:t>9</w:t>
      </w:r>
      <w:r w:rsidRPr="00564D50">
        <w:rPr>
          <w:rFonts w:ascii="Arial" w:hAnsi="Arial" w:cs="Arial"/>
          <w:sz w:val="22"/>
          <w:szCs w:val="22"/>
        </w:rPr>
        <w:t xml:space="preserve"> ust. 2 pkt</w:t>
      </w:r>
      <w:r w:rsidR="00E91A95" w:rsidRPr="00564D50">
        <w:rPr>
          <w:rFonts w:ascii="Arial" w:hAnsi="Arial" w:cs="Arial"/>
          <w:sz w:val="22"/>
          <w:szCs w:val="22"/>
        </w:rPr>
        <w:t> </w:t>
      </w:r>
      <w:r w:rsidRPr="00564D50">
        <w:rPr>
          <w:rFonts w:ascii="Arial" w:hAnsi="Arial" w:cs="Arial"/>
          <w:sz w:val="22"/>
          <w:szCs w:val="22"/>
        </w:rPr>
        <w:t>2</w:t>
      </w:r>
      <w:r w:rsidR="00854EF1">
        <w:rPr>
          <w:rFonts w:ascii="Arial" w:hAnsi="Arial" w:cs="Arial"/>
          <w:sz w:val="22"/>
          <w:szCs w:val="22"/>
        </w:rPr>
        <w:t xml:space="preserve"> </w:t>
      </w:r>
      <w:r w:rsidRPr="00564D50">
        <w:rPr>
          <w:rFonts w:ascii="Arial" w:hAnsi="Arial" w:cs="Arial"/>
          <w:sz w:val="22"/>
          <w:szCs w:val="22"/>
        </w:rPr>
        <w:t>lit.</w:t>
      </w:r>
      <w:r w:rsidR="00D5457E">
        <w:rPr>
          <w:rFonts w:ascii="Arial" w:hAnsi="Arial" w:cs="Arial"/>
          <w:sz w:val="22"/>
          <w:szCs w:val="22"/>
        </w:rPr>
        <w:t> </w:t>
      </w:r>
      <w:r w:rsidR="00854EF1" w:rsidRPr="00564D50">
        <w:rPr>
          <w:rFonts w:ascii="Arial" w:hAnsi="Arial" w:cs="Arial"/>
          <w:sz w:val="22"/>
          <w:szCs w:val="22"/>
        </w:rPr>
        <w:t>K</w:t>
      </w:r>
      <w:r w:rsidR="00854EF1">
        <w:rPr>
          <w:rFonts w:ascii="Arial" w:hAnsi="Arial" w:cs="Arial"/>
          <w:sz w:val="22"/>
          <w:szCs w:val="22"/>
        </w:rPr>
        <w:t> </w:t>
      </w:r>
      <w:r w:rsidRPr="00564D50">
        <w:rPr>
          <w:rFonts w:ascii="Arial" w:hAnsi="Arial" w:cs="Arial"/>
          <w:sz w:val="22"/>
          <w:szCs w:val="22"/>
        </w:rPr>
        <w:t>i</w:t>
      </w:r>
      <w:r w:rsidR="00854EF1">
        <w:rPr>
          <w:rFonts w:ascii="Arial" w:hAnsi="Arial" w:cs="Arial"/>
          <w:sz w:val="22"/>
          <w:szCs w:val="22"/>
        </w:rPr>
        <w:t> </w:t>
      </w:r>
      <w:r w:rsidRPr="00564D50">
        <w:rPr>
          <w:rFonts w:ascii="Arial" w:hAnsi="Arial" w:cs="Arial"/>
          <w:sz w:val="22"/>
          <w:szCs w:val="22"/>
        </w:rPr>
        <w:t>lit.</w:t>
      </w:r>
      <w:r w:rsidR="00D5457E">
        <w:rPr>
          <w:rFonts w:ascii="Arial" w:hAnsi="Arial" w:cs="Arial"/>
          <w:sz w:val="22"/>
          <w:szCs w:val="22"/>
        </w:rPr>
        <w:t> </w:t>
      </w:r>
      <w:r w:rsidRPr="00564D50">
        <w:rPr>
          <w:rFonts w:ascii="Arial" w:hAnsi="Arial" w:cs="Arial"/>
          <w:sz w:val="22"/>
          <w:szCs w:val="22"/>
        </w:rPr>
        <w:t>l, w terminach, o których mowa odpowiednio w ust. 1 i 3, skutkuje wygaśnięciem umowy, o</w:t>
      </w:r>
      <w:r w:rsidR="00854EF1">
        <w:rPr>
          <w:rFonts w:ascii="Arial" w:hAnsi="Arial" w:cs="Arial"/>
          <w:sz w:val="22"/>
          <w:szCs w:val="22"/>
        </w:rPr>
        <w:t> </w:t>
      </w:r>
      <w:r w:rsidRPr="00564D50">
        <w:rPr>
          <w:rFonts w:ascii="Arial" w:hAnsi="Arial" w:cs="Arial"/>
          <w:sz w:val="22"/>
          <w:szCs w:val="22"/>
        </w:rPr>
        <w:t xml:space="preserve">której mowa w § </w:t>
      </w:r>
      <w:r w:rsidR="00E91A95" w:rsidRPr="00564D50">
        <w:rPr>
          <w:rFonts w:ascii="Arial" w:hAnsi="Arial" w:cs="Arial"/>
          <w:sz w:val="22"/>
          <w:szCs w:val="22"/>
        </w:rPr>
        <w:t>9</w:t>
      </w:r>
      <w:r w:rsidRPr="00564D50">
        <w:rPr>
          <w:rFonts w:ascii="Arial" w:hAnsi="Arial" w:cs="Arial"/>
          <w:sz w:val="22"/>
          <w:szCs w:val="22"/>
        </w:rPr>
        <w:t xml:space="preserve"> ust. 1.</w:t>
      </w:r>
    </w:p>
    <w:p w:rsidR="001A1D25" w:rsidRPr="00564D50" w:rsidRDefault="001A1D25" w:rsidP="009E5766">
      <w:pPr>
        <w:numPr>
          <w:ilvl w:val="0"/>
          <w:numId w:val="40"/>
        </w:numPr>
        <w:autoSpaceDE w:val="0"/>
        <w:autoSpaceDN w:val="0"/>
        <w:adjustRightInd w:val="0"/>
        <w:spacing w:before="120" w:after="120" w:line="276" w:lineRule="auto"/>
        <w:ind w:left="426" w:hanging="426"/>
        <w:jc w:val="both"/>
        <w:rPr>
          <w:rFonts w:ascii="Arial" w:hAnsi="Arial" w:cs="Arial"/>
          <w:sz w:val="22"/>
          <w:szCs w:val="22"/>
        </w:rPr>
      </w:pPr>
      <w:r w:rsidRPr="00564D50">
        <w:rPr>
          <w:rFonts w:ascii="Arial" w:hAnsi="Arial" w:cs="Arial"/>
          <w:sz w:val="22"/>
          <w:szCs w:val="22"/>
        </w:rPr>
        <w:t>Jeżeli środki zostały przekazane, wnioskodawca zwraca środki, na zasadach określonych w</w:t>
      </w:r>
      <w:r w:rsidR="00854EF1">
        <w:rPr>
          <w:rFonts w:ascii="Arial" w:hAnsi="Arial" w:cs="Arial"/>
          <w:sz w:val="22"/>
          <w:szCs w:val="22"/>
        </w:rPr>
        <w:t> </w:t>
      </w:r>
      <w:r w:rsidRPr="00564D50">
        <w:rPr>
          <w:rFonts w:ascii="Arial" w:hAnsi="Arial" w:cs="Arial"/>
          <w:sz w:val="22"/>
          <w:szCs w:val="22"/>
        </w:rPr>
        <w:t>§</w:t>
      </w:r>
      <w:r w:rsidR="00854EF1">
        <w:rPr>
          <w:rFonts w:ascii="Arial" w:hAnsi="Arial" w:cs="Arial"/>
          <w:sz w:val="22"/>
          <w:szCs w:val="22"/>
        </w:rPr>
        <w:t> </w:t>
      </w:r>
      <w:r w:rsidR="00E91A95" w:rsidRPr="00564D50">
        <w:rPr>
          <w:rFonts w:ascii="Arial" w:hAnsi="Arial" w:cs="Arial"/>
          <w:sz w:val="22"/>
          <w:szCs w:val="22"/>
        </w:rPr>
        <w:t>9</w:t>
      </w:r>
      <w:r w:rsidR="00854EF1">
        <w:rPr>
          <w:rFonts w:ascii="Arial" w:hAnsi="Arial" w:cs="Arial"/>
          <w:sz w:val="22"/>
          <w:szCs w:val="22"/>
        </w:rPr>
        <w:t> </w:t>
      </w:r>
      <w:r w:rsidRPr="00564D50">
        <w:rPr>
          <w:rFonts w:ascii="Arial" w:hAnsi="Arial" w:cs="Arial"/>
          <w:sz w:val="22"/>
          <w:szCs w:val="22"/>
        </w:rPr>
        <w:t>ust. 2 pkt 2 lit. h.</w:t>
      </w:r>
    </w:p>
    <w:p w:rsidR="00177306" w:rsidRPr="00564D50" w:rsidRDefault="001A1D25" w:rsidP="009E5766">
      <w:pPr>
        <w:numPr>
          <w:ilvl w:val="0"/>
          <w:numId w:val="40"/>
        </w:numPr>
        <w:autoSpaceDE w:val="0"/>
        <w:autoSpaceDN w:val="0"/>
        <w:adjustRightInd w:val="0"/>
        <w:spacing w:before="120" w:after="120" w:line="276" w:lineRule="auto"/>
        <w:ind w:left="426" w:hanging="426"/>
        <w:jc w:val="both"/>
        <w:rPr>
          <w:rFonts w:ascii="Arial" w:hAnsi="Arial" w:cs="Arial"/>
          <w:sz w:val="22"/>
          <w:szCs w:val="22"/>
        </w:rPr>
      </w:pPr>
      <w:r w:rsidRPr="00564D50">
        <w:rPr>
          <w:rFonts w:ascii="Arial" w:hAnsi="Arial" w:cs="Arial"/>
          <w:sz w:val="22"/>
          <w:szCs w:val="22"/>
        </w:rPr>
        <w:t>Terminy, o których mowa w ust. 1, 3-5, podlegają przedłużeniu na wniosek wnioskodawcy, jeżeli</w:t>
      </w:r>
      <w:r w:rsidR="00854EF1">
        <w:rPr>
          <w:rFonts w:ascii="Arial" w:hAnsi="Arial" w:cs="Arial"/>
          <w:sz w:val="22"/>
          <w:szCs w:val="22"/>
        </w:rPr>
        <w:t> </w:t>
      </w:r>
      <w:r w:rsidRPr="00564D50">
        <w:rPr>
          <w:rFonts w:ascii="Arial" w:hAnsi="Arial" w:cs="Arial"/>
          <w:sz w:val="22"/>
          <w:szCs w:val="22"/>
        </w:rPr>
        <w:t>niezachowanie terminu nastąpiło z przyczyn nieleżących po jego stronie.</w:t>
      </w:r>
    </w:p>
    <w:p w:rsidR="00426EC4" w:rsidRPr="00564D50" w:rsidRDefault="00426EC4" w:rsidP="0092581E">
      <w:pPr>
        <w:autoSpaceDE w:val="0"/>
        <w:autoSpaceDN w:val="0"/>
        <w:adjustRightInd w:val="0"/>
        <w:spacing w:before="240" w:after="120" w:line="276" w:lineRule="auto"/>
        <w:jc w:val="center"/>
        <w:rPr>
          <w:rFonts w:ascii="Arial" w:hAnsi="Arial" w:cs="Arial"/>
          <w:b/>
          <w:sz w:val="22"/>
          <w:szCs w:val="22"/>
        </w:rPr>
      </w:pPr>
      <w:r w:rsidRPr="00564D50">
        <w:rPr>
          <w:rFonts w:ascii="Arial" w:hAnsi="Arial" w:cs="Arial"/>
          <w:b/>
          <w:sz w:val="22"/>
          <w:szCs w:val="22"/>
        </w:rPr>
        <w:t>§ 1</w:t>
      </w:r>
      <w:r w:rsidR="00E91A95" w:rsidRPr="00564D50">
        <w:rPr>
          <w:rFonts w:ascii="Arial" w:hAnsi="Arial" w:cs="Arial"/>
          <w:b/>
          <w:sz w:val="22"/>
          <w:szCs w:val="22"/>
        </w:rPr>
        <w:t>1</w:t>
      </w:r>
    </w:p>
    <w:p w:rsidR="00426EC4" w:rsidRPr="00564D50" w:rsidRDefault="00426EC4" w:rsidP="009E5766">
      <w:pPr>
        <w:numPr>
          <w:ilvl w:val="0"/>
          <w:numId w:val="14"/>
        </w:numPr>
        <w:autoSpaceDE w:val="0"/>
        <w:autoSpaceDN w:val="0"/>
        <w:adjustRightInd w:val="0"/>
        <w:spacing w:before="120" w:after="120" w:line="276" w:lineRule="auto"/>
        <w:ind w:left="426" w:hanging="426"/>
        <w:jc w:val="both"/>
        <w:rPr>
          <w:rFonts w:ascii="Arial" w:hAnsi="Arial" w:cs="Arial"/>
          <w:sz w:val="22"/>
          <w:szCs w:val="22"/>
        </w:rPr>
      </w:pPr>
      <w:r w:rsidRPr="00564D50">
        <w:rPr>
          <w:rFonts w:ascii="Arial" w:hAnsi="Arial" w:cs="Arial"/>
          <w:sz w:val="22"/>
          <w:szCs w:val="22"/>
        </w:rPr>
        <w:t>Podstawą rozliczenia jednorazowych środków są faktury, rachunki a w szczeg</w:t>
      </w:r>
      <w:r w:rsidR="00E91A95" w:rsidRPr="00564D50">
        <w:rPr>
          <w:rFonts w:ascii="Arial" w:hAnsi="Arial" w:cs="Arial"/>
          <w:sz w:val="22"/>
          <w:szCs w:val="22"/>
        </w:rPr>
        <w:t>ólnych przypadkach umowy kupna-</w:t>
      </w:r>
      <w:r w:rsidRPr="00564D50">
        <w:rPr>
          <w:rFonts w:ascii="Arial" w:hAnsi="Arial" w:cs="Arial"/>
          <w:sz w:val="22"/>
          <w:szCs w:val="22"/>
        </w:rPr>
        <w:t>sprzedaży, z udokumentowanym sposobem płatności, wystawione po dniu podpisania umowy przyznającej środki.</w:t>
      </w:r>
    </w:p>
    <w:p w:rsidR="00426EC4" w:rsidRPr="00564D50" w:rsidRDefault="00426EC4" w:rsidP="009E5766">
      <w:pPr>
        <w:numPr>
          <w:ilvl w:val="0"/>
          <w:numId w:val="14"/>
        </w:numPr>
        <w:autoSpaceDE w:val="0"/>
        <w:autoSpaceDN w:val="0"/>
        <w:adjustRightInd w:val="0"/>
        <w:spacing w:before="120" w:after="120" w:line="276" w:lineRule="auto"/>
        <w:ind w:left="426" w:hanging="426"/>
        <w:jc w:val="both"/>
        <w:rPr>
          <w:rFonts w:ascii="Arial" w:hAnsi="Arial" w:cs="Arial"/>
          <w:sz w:val="22"/>
          <w:szCs w:val="22"/>
        </w:rPr>
      </w:pPr>
      <w:r w:rsidRPr="00564D50">
        <w:rPr>
          <w:rFonts w:ascii="Arial" w:hAnsi="Arial" w:cs="Arial"/>
          <w:sz w:val="22"/>
          <w:szCs w:val="22"/>
        </w:rPr>
        <w:lastRenderedPageBreak/>
        <w:t>Całkowite rozliczenie wydatkowania jednorazowych środków następuje w terminie do</w:t>
      </w:r>
      <w:r w:rsidR="00D5457E">
        <w:rPr>
          <w:rFonts w:ascii="Arial" w:hAnsi="Arial" w:cs="Arial"/>
          <w:sz w:val="22"/>
          <w:szCs w:val="22"/>
        </w:rPr>
        <w:t> </w:t>
      </w:r>
      <w:r w:rsidRPr="00564D50">
        <w:rPr>
          <w:rFonts w:ascii="Arial" w:hAnsi="Arial" w:cs="Arial"/>
          <w:sz w:val="22"/>
          <w:szCs w:val="22"/>
        </w:rPr>
        <w:t>60</w:t>
      </w:r>
      <w:r w:rsidR="00D5457E">
        <w:rPr>
          <w:rFonts w:ascii="Arial" w:hAnsi="Arial" w:cs="Arial"/>
          <w:sz w:val="22"/>
          <w:szCs w:val="22"/>
        </w:rPr>
        <w:t> </w:t>
      </w:r>
      <w:r w:rsidRPr="00564D50">
        <w:rPr>
          <w:rFonts w:ascii="Arial" w:hAnsi="Arial" w:cs="Arial"/>
          <w:sz w:val="22"/>
          <w:szCs w:val="22"/>
        </w:rPr>
        <w:t>dni od</w:t>
      </w:r>
      <w:r w:rsidR="00854EF1">
        <w:rPr>
          <w:rFonts w:ascii="Arial" w:hAnsi="Arial" w:cs="Arial"/>
          <w:sz w:val="22"/>
          <w:szCs w:val="22"/>
        </w:rPr>
        <w:t> </w:t>
      </w:r>
      <w:r w:rsidRPr="00564D50">
        <w:rPr>
          <w:rFonts w:ascii="Arial" w:hAnsi="Arial" w:cs="Arial"/>
          <w:sz w:val="22"/>
          <w:szCs w:val="22"/>
        </w:rPr>
        <w:t>dnia podjęcia działalności gospodarczej wskazanej we wpisie do CEIDG w</w:t>
      </w:r>
      <w:r w:rsidR="00D5457E">
        <w:rPr>
          <w:rFonts w:ascii="Arial" w:hAnsi="Arial" w:cs="Arial"/>
          <w:sz w:val="22"/>
          <w:szCs w:val="22"/>
        </w:rPr>
        <w:t> </w:t>
      </w:r>
      <w:r w:rsidRPr="00564D50">
        <w:rPr>
          <w:rFonts w:ascii="Arial" w:hAnsi="Arial" w:cs="Arial"/>
          <w:sz w:val="22"/>
          <w:szCs w:val="22"/>
        </w:rPr>
        <w:t>kwocie brutto.</w:t>
      </w:r>
    </w:p>
    <w:p w:rsidR="00426EC4" w:rsidRPr="00564D50" w:rsidRDefault="00426EC4" w:rsidP="009E5766">
      <w:pPr>
        <w:numPr>
          <w:ilvl w:val="0"/>
          <w:numId w:val="14"/>
        </w:numPr>
        <w:autoSpaceDE w:val="0"/>
        <w:autoSpaceDN w:val="0"/>
        <w:adjustRightInd w:val="0"/>
        <w:spacing w:before="120" w:after="120" w:line="276" w:lineRule="auto"/>
        <w:ind w:left="426" w:hanging="426"/>
        <w:jc w:val="both"/>
        <w:rPr>
          <w:rFonts w:ascii="Arial" w:hAnsi="Arial" w:cs="Arial"/>
          <w:sz w:val="22"/>
          <w:szCs w:val="22"/>
        </w:rPr>
      </w:pPr>
      <w:r w:rsidRPr="00564D50">
        <w:rPr>
          <w:rFonts w:ascii="Arial" w:hAnsi="Arial" w:cs="Arial"/>
          <w:sz w:val="22"/>
          <w:szCs w:val="22"/>
        </w:rPr>
        <w:t>W przypadku niewykorzystania całości przyznanych jednorazowych środków, osoba niepełnosprawna zwraca na wskazane konto niewykorzystaną kwotę, w terminie 14 dni od daty otrzymania wezwania.</w:t>
      </w:r>
    </w:p>
    <w:p w:rsidR="00426EC4" w:rsidRPr="00564D50" w:rsidRDefault="00426EC4" w:rsidP="009E5766">
      <w:pPr>
        <w:numPr>
          <w:ilvl w:val="0"/>
          <w:numId w:val="14"/>
        </w:numPr>
        <w:autoSpaceDE w:val="0"/>
        <w:autoSpaceDN w:val="0"/>
        <w:adjustRightInd w:val="0"/>
        <w:spacing w:before="120" w:after="120" w:line="276" w:lineRule="auto"/>
        <w:ind w:left="426" w:hanging="426"/>
        <w:jc w:val="both"/>
        <w:rPr>
          <w:rFonts w:ascii="Arial" w:hAnsi="Arial" w:cs="Arial"/>
          <w:sz w:val="22"/>
          <w:szCs w:val="22"/>
        </w:rPr>
      </w:pPr>
      <w:r w:rsidRPr="00564D50">
        <w:rPr>
          <w:rFonts w:ascii="Arial" w:hAnsi="Arial" w:cs="Arial"/>
          <w:sz w:val="22"/>
          <w:szCs w:val="22"/>
        </w:rPr>
        <w:t>Umowa wygasa w przypadku:</w:t>
      </w:r>
    </w:p>
    <w:p w:rsidR="006860E9" w:rsidRPr="00564D50" w:rsidRDefault="00426EC4" w:rsidP="009E5766">
      <w:pPr>
        <w:pStyle w:val="Akapitzlist"/>
        <w:numPr>
          <w:ilvl w:val="0"/>
          <w:numId w:val="16"/>
        </w:numPr>
        <w:autoSpaceDE w:val="0"/>
        <w:autoSpaceDN w:val="0"/>
        <w:adjustRightInd w:val="0"/>
        <w:spacing w:before="120" w:after="120" w:line="276" w:lineRule="auto"/>
        <w:ind w:left="714" w:hanging="357"/>
        <w:contextualSpacing w:val="0"/>
        <w:jc w:val="both"/>
        <w:rPr>
          <w:rFonts w:ascii="Arial" w:hAnsi="Arial" w:cs="Arial"/>
          <w:sz w:val="22"/>
          <w:szCs w:val="22"/>
        </w:rPr>
      </w:pPr>
      <w:r w:rsidRPr="00564D50">
        <w:rPr>
          <w:rFonts w:ascii="Arial" w:hAnsi="Arial" w:cs="Arial"/>
          <w:sz w:val="22"/>
          <w:szCs w:val="22"/>
        </w:rPr>
        <w:t>nieprzedstawienia dokumentów w terminie 1</w:t>
      </w:r>
      <w:r w:rsidR="006128B6" w:rsidRPr="00564D50">
        <w:rPr>
          <w:rFonts w:ascii="Arial" w:hAnsi="Arial" w:cs="Arial"/>
          <w:sz w:val="22"/>
          <w:szCs w:val="22"/>
        </w:rPr>
        <w:t>0</w:t>
      </w:r>
      <w:r w:rsidRPr="00564D50">
        <w:rPr>
          <w:rFonts w:ascii="Arial" w:hAnsi="Arial" w:cs="Arial"/>
          <w:sz w:val="22"/>
          <w:szCs w:val="22"/>
        </w:rPr>
        <w:t xml:space="preserve"> dni od dnia zawarcia umowy, </w:t>
      </w:r>
      <w:r w:rsidR="006860E9" w:rsidRPr="00564D50">
        <w:rPr>
          <w:rFonts w:ascii="Arial" w:hAnsi="Arial" w:cs="Arial"/>
          <w:sz w:val="22"/>
          <w:szCs w:val="22"/>
        </w:rPr>
        <w:t>o których mowa w § 9 ust. 2 pkt 2 lit. k,</w:t>
      </w:r>
    </w:p>
    <w:p w:rsidR="00BD7D5A" w:rsidRPr="00564D50" w:rsidRDefault="00BD7D5A" w:rsidP="009E5766">
      <w:pPr>
        <w:pStyle w:val="Akapitzlist"/>
        <w:numPr>
          <w:ilvl w:val="0"/>
          <w:numId w:val="16"/>
        </w:numPr>
        <w:autoSpaceDE w:val="0"/>
        <w:autoSpaceDN w:val="0"/>
        <w:adjustRightInd w:val="0"/>
        <w:spacing w:before="120" w:after="120" w:line="276" w:lineRule="auto"/>
        <w:ind w:left="714" w:hanging="357"/>
        <w:contextualSpacing w:val="0"/>
        <w:jc w:val="both"/>
        <w:rPr>
          <w:rFonts w:ascii="Arial" w:hAnsi="Arial" w:cs="Arial"/>
          <w:sz w:val="22"/>
          <w:szCs w:val="22"/>
        </w:rPr>
      </w:pPr>
      <w:r w:rsidRPr="00564D50">
        <w:rPr>
          <w:rFonts w:ascii="Arial" w:hAnsi="Arial" w:cs="Arial"/>
          <w:sz w:val="22"/>
          <w:szCs w:val="22"/>
        </w:rPr>
        <w:t>nie dostarczenia aktu</w:t>
      </w:r>
      <w:r w:rsidR="000C182A" w:rsidRPr="00564D50">
        <w:rPr>
          <w:rFonts w:ascii="Arial" w:hAnsi="Arial" w:cs="Arial"/>
          <w:sz w:val="22"/>
          <w:szCs w:val="22"/>
        </w:rPr>
        <w:t xml:space="preserve"> notarialnego o poddaniu się egzekucji przez dłużnika w terminie 10 dni od dnia podpisania umowy przyznającej dofinansowanie,</w:t>
      </w:r>
    </w:p>
    <w:p w:rsidR="006860E9" w:rsidRPr="00564D50" w:rsidRDefault="006860E9" w:rsidP="009E5766">
      <w:pPr>
        <w:pStyle w:val="Akapitzlist"/>
        <w:numPr>
          <w:ilvl w:val="0"/>
          <w:numId w:val="16"/>
        </w:numPr>
        <w:autoSpaceDE w:val="0"/>
        <w:autoSpaceDN w:val="0"/>
        <w:adjustRightInd w:val="0"/>
        <w:spacing w:before="120" w:after="120" w:line="276" w:lineRule="auto"/>
        <w:ind w:left="714" w:hanging="357"/>
        <w:contextualSpacing w:val="0"/>
        <w:jc w:val="both"/>
        <w:rPr>
          <w:rFonts w:ascii="Arial" w:hAnsi="Arial" w:cs="Arial"/>
          <w:sz w:val="22"/>
          <w:szCs w:val="22"/>
        </w:rPr>
      </w:pPr>
      <w:r w:rsidRPr="00564D50">
        <w:rPr>
          <w:rFonts w:ascii="Arial" w:hAnsi="Arial" w:cs="Arial"/>
          <w:sz w:val="22"/>
          <w:szCs w:val="22"/>
        </w:rPr>
        <w:t>jeżeli jednorazowe środki zostały wypłacone, osoba niepełnosprawna zobowiązana jest</w:t>
      </w:r>
      <w:r w:rsidR="00854EF1">
        <w:rPr>
          <w:rFonts w:ascii="Arial" w:hAnsi="Arial" w:cs="Arial"/>
          <w:sz w:val="22"/>
          <w:szCs w:val="22"/>
        </w:rPr>
        <w:t> </w:t>
      </w:r>
      <w:r w:rsidRPr="00564D50">
        <w:rPr>
          <w:rFonts w:ascii="Arial" w:hAnsi="Arial" w:cs="Arial"/>
          <w:sz w:val="22"/>
          <w:szCs w:val="22"/>
        </w:rPr>
        <w:t>do</w:t>
      </w:r>
      <w:r w:rsidR="00854EF1">
        <w:rPr>
          <w:rFonts w:ascii="Arial" w:hAnsi="Arial" w:cs="Arial"/>
          <w:sz w:val="22"/>
          <w:szCs w:val="22"/>
        </w:rPr>
        <w:t> </w:t>
      </w:r>
      <w:r w:rsidRPr="00564D50">
        <w:rPr>
          <w:rFonts w:ascii="Arial" w:hAnsi="Arial" w:cs="Arial"/>
          <w:sz w:val="22"/>
          <w:szCs w:val="22"/>
        </w:rPr>
        <w:t>ich zwrotu wraz z odsetkami naliczonymi jak dla zaległości podatkowych w terminie 3</w:t>
      </w:r>
      <w:r w:rsidR="00854EF1">
        <w:rPr>
          <w:rFonts w:ascii="Arial" w:hAnsi="Arial" w:cs="Arial"/>
          <w:sz w:val="22"/>
          <w:szCs w:val="22"/>
        </w:rPr>
        <w:t> </w:t>
      </w:r>
      <w:r w:rsidRPr="00564D50">
        <w:rPr>
          <w:rFonts w:ascii="Arial" w:hAnsi="Arial" w:cs="Arial"/>
          <w:sz w:val="22"/>
          <w:szCs w:val="22"/>
        </w:rPr>
        <w:t>miesięcy od dnia otrzymania wezwania Starosty do dnia zapłaty.</w:t>
      </w:r>
    </w:p>
    <w:p w:rsidR="00667986" w:rsidRPr="00564D50" w:rsidRDefault="00667986" w:rsidP="009E5766">
      <w:pPr>
        <w:numPr>
          <w:ilvl w:val="0"/>
          <w:numId w:val="14"/>
        </w:numPr>
        <w:autoSpaceDE w:val="0"/>
        <w:autoSpaceDN w:val="0"/>
        <w:adjustRightInd w:val="0"/>
        <w:spacing w:before="120" w:after="120" w:line="276" w:lineRule="auto"/>
        <w:ind w:left="426" w:hanging="426"/>
        <w:jc w:val="both"/>
        <w:rPr>
          <w:rFonts w:ascii="Arial" w:hAnsi="Arial" w:cs="Arial"/>
          <w:sz w:val="22"/>
          <w:szCs w:val="22"/>
        </w:rPr>
      </w:pPr>
      <w:r w:rsidRPr="00564D50">
        <w:rPr>
          <w:rFonts w:ascii="Arial" w:hAnsi="Arial" w:cs="Arial"/>
          <w:sz w:val="22"/>
          <w:szCs w:val="22"/>
        </w:rPr>
        <w:t>Urząd zastrzega sobie prawo do wypowiedzenia umowy w całości w przypadku niedotrzymania warunków umowy, a w szczególności:</w:t>
      </w:r>
    </w:p>
    <w:p w:rsidR="00667986" w:rsidRPr="00564D50" w:rsidRDefault="00667986" w:rsidP="00777EC5">
      <w:pPr>
        <w:pStyle w:val="Akapitzlist"/>
        <w:numPr>
          <w:ilvl w:val="0"/>
          <w:numId w:val="41"/>
        </w:numPr>
        <w:autoSpaceDE w:val="0"/>
        <w:autoSpaceDN w:val="0"/>
        <w:adjustRightInd w:val="0"/>
        <w:spacing w:before="120" w:after="120" w:line="276" w:lineRule="auto"/>
        <w:contextualSpacing w:val="0"/>
        <w:jc w:val="both"/>
        <w:rPr>
          <w:rFonts w:ascii="Arial" w:hAnsi="Arial" w:cs="Arial"/>
          <w:sz w:val="22"/>
          <w:szCs w:val="22"/>
        </w:rPr>
      </w:pPr>
      <w:r w:rsidRPr="00564D50">
        <w:rPr>
          <w:rFonts w:ascii="Arial" w:hAnsi="Arial" w:cs="Arial"/>
          <w:sz w:val="22"/>
          <w:szCs w:val="22"/>
        </w:rPr>
        <w:t>nie udokumentowania wydatków w ramach przyznanej kwoty fakturami, rachunkami lub</w:t>
      </w:r>
      <w:r w:rsidR="00854EF1">
        <w:rPr>
          <w:rFonts w:ascii="Arial" w:hAnsi="Arial" w:cs="Arial"/>
          <w:sz w:val="22"/>
          <w:szCs w:val="22"/>
        </w:rPr>
        <w:t> </w:t>
      </w:r>
      <w:r w:rsidRPr="00564D50">
        <w:rPr>
          <w:rFonts w:ascii="Arial" w:hAnsi="Arial" w:cs="Arial"/>
          <w:sz w:val="22"/>
          <w:szCs w:val="22"/>
        </w:rPr>
        <w:t>umowami cywilno-prawnymi potwierdzającymi wydatkowanie otrzyma</w:t>
      </w:r>
      <w:r w:rsidR="00486827" w:rsidRPr="00564D50">
        <w:rPr>
          <w:rFonts w:ascii="Arial" w:hAnsi="Arial" w:cs="Arial"/>
          <w:sz w:val="22"/>
          <w:szCs w:val="22"/>
        </w:rPr>
        <w:t>nej kwoty w</w:t>
      </w:r>
      <w:r w:rsidR="00D5457E">
        <w:rPr>
          <w:rFonts w:ascii="Arial" w:hAnsi="Arial" w:cs="Arial"/>
          <w:sz w:val="22"/>
          <w:szCs w:val="22"/>
        </w:rPr>
        <w:t> </w:t>
      </w:r>
      <w:r w:rsidR="00486827" w:rsidRPr="00564D50">
        <w:rPr>
          <w:rFonts w:ascii="Arial" w:hAnsi="Arial" w:cs="Arial"/>
          <w:sz w:val="22"/>
          <w:szCs w:val="22"/>
        </w:rPr>
        <w:t xml:space="preserve">terminie </w:t>
      </w:r>
      <w:r w:rsidRPr="00564D50">
        <w:rPr>
          <w:rFonts w:ascii="Arial" w:hAnsi="Arial" w:cs="Arial"/>
          <w:sz w:val="22"/>
          <w:szCs w:val="22"/>
        </w:rPr>
        <w:t>60 dni od dna rozpoczęcia działalności gospodarczej wskazanej w CEIDG,</w:t>
      </w:r>
    </w:p>
    <w:p w:rsidR="00667986" w:rsidRPr="00564D50" w:rsidRDefault="00667986" w:rsidP="00777EC5">
      <w:pPr>
        <w:pStyle w:val="Akapitzlist"/>
        <w:numPr>
          <w:ilvl w:val="0"/>
          <w:numId w:val="41"/>
        </w:numPr>
        <w:autoSpaceDE w:val="0"/>
        <w:autoSpaceDN w:val="0"/>
        <w:adjustRightInd w:val="0"/>
        <w:spacing w:before="120" w:after="120" w:line="276" w:lineRule="auto"/>
        <w:ind w:left="714" w:hanging="357"/>
        <w:contextualSpacing w:val="0"/>
        <w:jc w:val="both"/>
        <w:rPr>
          <w:rFonts w:ascii="Arial" w:hAnsi="Arial" w:cs="Arial"/>
          <w:sz w:val="22"/>
          <w:szCs w:val="22"/>
        </w:rPr>
      </w:pPr>
      <w:r w:rsidRPr="00564D50">
        <w:rPr>
          <w:rFonts w:ascii="Arial" w:hAnsi="Arial" w:cs="Arial"/>
          <w:sz w:val="22"/>
          <w:szCs w:val="22"/>
        </w:rPr>
        <w:t xml:space="preserve">prowadzenia działalności przez okres krótszy niż </w:t>
      </w:r>
      <w:r w:rsidRPr="0063306F">
        <w:rPr>
          <w:rFonts w:ascii="Arial" w:hAnsi="Arial" w:cs="Arial"/>
          <w:color w:val="000000" w:themeColor="text1"/>
          <w:sz w:val="22"/>
          <w:szCs w:val="22"/>
        </w:rPr>
        <w:t xml:space="preserve">12 </w:t>
      </w:r>
      <w:r w:rsidR="00854EF1" w:rsidRPr="0063306F">
        <w:rPr>
          <w:rFonts w:ascii="Arial" w:hAnsi="Arial" w:cs="Arial"/>
          <w:color w:val="000000" w:themeColor="text1"/>
          <w:sz w:val="22"/>
          <w:szCs w:val="22"/>
        </w:rPr>
        <w:t xml:space="preserve">lub 24 </w:t>
      </w:r>
      <w:r w:rsidRPr="00564D50">
        <w:rPr>
          <w:rFonts w:ascii="Arial" w:hAnsi="Arial" w:cs="Arial"/>
          <w:sz w:val="22"/>
          <w:szCs w:val="22"/>
        </w:rPr>
        <w:t>miesięcy,</w:t>
      </w:r>
    </w:p>
    <w:p w:rsidR="00667986" w:rsidRPr="00564D50" w:rsidRDefault="00667986" w:rsidP="00777EC5">
      <w:pPr>
        <w:pStyle w:val="Akapitzlist"/>
        <w:numPr>
          <w:ilvl w:val="0"/>
          <w:numId w:val="41"/>
        </w:numPr>
        <w:autoSpaceDE w:val="0"/>
        <w:autoSpaceDN w:val="0"/>
        <w:adjustRightInd w:val="0"/>
        <w:spacing w:before="120" w:after="120" w:line="276" w:lineRule="auto"/>
        <w:ind w:left="714" w:hanging="357"/>
        <w:contextualSpacing w:val="0"/>
        <w:jc w:val="both"/>
        <w:rPr>
          <w:rFonts w:ascii="Arial" w:hAnsi="Arial" w:cs="Arial"/>
          <w:sz w:val="22"/>
          <w:szCs w:val="22"/>
        </w:rPr>
      </w:pPr>
      <w:r w:rsidRPr="00564D50">
        <w:rPr>
          <w:rFonts w:ascii="Arial" w:hAnsi="Arial" w:cs="Arial"/>
          <w:sz w:val="22"/>
          <w:szCs w:val="22"/>
        </w:rPr>
        <w:t>wykorzystania przyznanej kwoty środków niezgodnie z celem na jaki została udzielona,</w:t>
      </w:r>
    </w:p>
    <w:p w:rsidR="00667986" w:rsidRPr="00564D50" w:rsidRDefault="00667986" w:rsidP="00777EC5">
      <w:pPr>
        <w:pStyle w:val="Akapitzlist"/>
        <w:numPr>
          <w:ilvl w:val="0"/>
          <w:numId w:val="41"/>
        </w:numPr>
        <w:autoSpaceDE w:val="0"/>
        <w:autoSpaceDN w:val="0"/>
        <w:adjustRightInd w:val="0"/>
        <w:spacing w:before="120" w:after="120" w:line="276" w:lineRule="auto"/>
        <w:ind w:left="714" w:hanging="357"/>
        <w:contextualSpacing w:val="0"/>
        <w:jc w:val="both"/>
        <w:rPr>
          <w:rFonts w:ascii="Arial" w:hAnsi="Arial" w:cs="Arial"/>
          <w:sz w:val="22"/>
          <w:szCs w:val="22"/>
        </w:rPr>
      </w:pPr>
      <w:r w:rsidRPr="00564D50">
        <w:rPr>
          <w:rFonts w:ascii="Arial" w:hAnsi="Arial" w:cs="Arial"/>
          <w:sz w:val="22"/>
          <w:szCs w:val="22"/>
        </w:rPr>
        <w:t>ujawnienia, iż przedstawione w Urzędzie dokumenty nie odpowiadają stanowi faktycznemu,</w:t>
      </w:r>
    </w:p>
    <w:p w:rsidR="00667986" w:rsidRPr="00564D50" w:rsidRDefault="00667986" w:rsidP="00777EC5">
      <w:pPr>
        <w:pStyle w:val="Akapitzlist"/>
        <w:numPr>
          <w:ilvl w:val="0"/>
          <w:numId w:val="41"/>
        </w:numPr>
        <w:autoSpaceDE w:val="0"/>
        <w:autoSpaceDN w:val="0"/>
        <w:adjustRightInd w:val="0"/>
        <w:spacing w:before="120" w:after="120" w:line="276" w:lineRule="auto"/>
        <w:ind w:left="714" w:hanging="357"/>
        <w:contextualSpacing w:val="0"/>
        <w:jc w:val="both"/>
        <w:rPr>
          <w:rFonts w:ascii="Arial" w:hAnsi="Arial" w:cs="Arial"/>
          <w:sz w:val="22"/>
          <w:szCs w:val="22"/>
        </w:rPr>
      </w:pPr>
      <w:r w:rsidRPr="00564D50">
        <w:rPr>
          <w:rFonts w:ascii="Arial" w:hAnsi="Arial" w:cs="Arial"/>
          <w:sz w:val="22"/>
          <w:szCs w:val="22"/>
        </w:rPr>
        <w:t>zmiany rodzaju działalności bądź wyposażenia z naruszeniem § 7 niniejszej umowy,</w:t>
      </w:r>
    </w:p>
    <w:p w:rsidR="00667986" w:rsidRPr="00564D50" w:rsidRDefault="00667986" w:rsidP="00777EC5">
      <w:pPr>
        <w:pStyle w:val="Akapitzlist"/>
        <w:numPr>
          <w:ilvl w:val="0"/>
          <w:numId w:val="41"/>
        </w:numPr>
        <w:autoSpaceDE w:val="0"/>
        <w:autoSpaceDN w:val="0"/>
        <w:adjustRightInd w:val="0"/>
        <w:spacing w:before="120" w:after="120" w:line="276" w:lineRule="auto"/>
        <w:ind w:left="714" w:hanging="357"/>
        <w:contextualSpacing w:val="0"/>
        <w:jc w:val="both"/>
        <w:rPr>
          <w:rFonts w:ascii="Arial" w:hAnsi="Arial" w:cs="Arial"/>
          <w:sz w:val="22"/>
          <w:szCs w:val="22"/>
        </w:rPr>
      </w:pPr>
      <w:r w:rsidRPr="00564D50">
        <w:rPr>
          <w:rFonts w:ascii="Arial" w:hAnsi="Arial" w:cs="Arial"/>
          <w:sz w:val="22"/>
          <w:szCs w:val="22"/>
        </w:rPr>
        <w:t>wyzbycia się zakupionego z dotacji sprzętu, maszyn i urządzeń w trakcie trwania umowy,</w:t>
      </w:r>
    </w:p>
    <w:p w:rsidR="00667986" w:rsidRPr="00564D50" w:rsidRDefault="00667986" w:rsidP="00777EC5">
      <w:pPr>
        <w:pStyle w:val="Akapitzlist"/>
        <w:numPr>
          <w:ilvl w:val="0"/>
          <w:numId w:val="41"/>
        </w:numPr>
        <w:autoSpaceDE w:val="0"/>
        <w:autoSpaceDN w:val="0"/>
        <w:adjustRightInd w:val="0"/>
        <w:spacing w:before="120" w:after="120" w:line="276" w:lineRule="auto"/>
        <w:ind w:left="714" w:hanging="357"/>
        <w:contextualSpacing w:val="0"/>
        <w:jc w:val="both"/>
        <w:rPr>
          <w:rFonts w:ascii="Arial" w:hAnsi="Arial" w:cs="Arial"/>
          <w:sz w:val="22"/>
          <w:szCs w:val="22"/>
        </w:rPr>
      </w:pPr>
      <w:r w:rsidRPr="00564D50">
        <w:rPr>
          <w:rFonts w:ascii="Arial" w:hAnsi="Arial" w:cs="Arial"/>
          <w:sz w:val="22"/>
          <w:szCs w:val="22"/>
        </w:rPr>
        <w:t>zawieszenia prowadzenia dział</w:t>
      </w:r>
      <w:r w:rsidR="00663C06" w:rsidRPr="00564D50">
        <w:rPr>
          <w:rFonts w:ascii="Arial" w:hAnsi="Arial" w:cs="Arial"/>
          <w:sz w:val="22"/>
          <w:szCs w:val="22"/>
        </w:rPr>
        <w:t xml:space="preserve">alności gospodarczej w okresie </w:t>
      </w:r>
      <w:r w:rsidRPr="00564D50">
        <w:rPr>
          <w:rFonts w:ascii="Arial" w:hAnsi="Arial" w:cs="Arial"/>
          <w:sz w:val="22"/>
          <w:szCs w:val="22"/>
        </w:rPr>
        <w:t>pierwszych 12</w:t>
      </w:r>
      <w:r w:rsidR="00663C06" w:rsidRPr="00564D50">
        <w:rPr>
          <w:rFonts w:ascii="Arial" w:hAnsi="Arial" w:cs="Arial"/>
          <w:sz w:val="22"/>
          <w:szCs w:val="22"/>
        </w:rPr>
        <w:t> </w:t>
      </w:r>
      <w:r w:rsidR="00854EF1" w:rsidRPr="00854EF1">
        <w:rPr>
          <w:rFonts w:ascii="Arial" w:hAnsi="Arial" w:cs="Arial"/>
          <w:color w:val="FF0000"/>
          <w:sz w:val="22"/>
          <w:szCs w:val="22"/>
        </w:rPr>
        <w:t>lub</w:t>
      </w:r>
      <w:r w:rsidR="00854EF1">
        <w:rPr>
          <w:rFonts w:ascii="Arial" w:hAnsi="Arial" w:cs="Arial"/>
          <w:color w:val="FF0000"/>
          <w:sz w:val="22"/>
          <w:szCs w:val="22"/>
        </w:rPr>
        <w:t> </w:t>
      </w:r>
      <w:r w:rsidR="00854EF1" w:rsidRPr="00854EF1">
        <w:rPr>
          <w:rFonts w:ascii="Arial" w:hAnsi="Arial" w:cs="Arial"/>
          <w:color w:val="FF0000"/>
          <w:sz w:val="22"/>
          <w:szCs w:val="22"/>
        </w:rPr>
        <w:t>24</w:t>
      </w:r>
      <w:r w:rsidR="00854EF1">
        <w:rPr>
          <w:rFonts w:ascii="Arial" w:hAnsi="Arial" w:cs="Arial"/>
          <w:color w:val="FF0000"/>
          <w:sz w:val="22"/>
          <w:szCs w:val="22"/>
        </w:rPr>
        <w:t> </w:t>
      </w:r>
      <w:r w:rsidRPr="00564D50">
        <w:rPr>
          <w:rFonts w:ascii="Arial" w:hAnsi="Arial" w:cs="Arial"/>
          <w:sz w:val="22"/>
          <w:szCs w:val="22"/>
        </w:rPr>
        <w:t>miesięcy jej</w:t>
      </w:r>
      <w:r w:rsidR="00854EF1">
        <w:rPr>
          <w:rFonts w:ascii="Arial" w:hAnsi="Arial" w:cs="Arial"/>
          <w:sz w:val="22"/>
          <w:szCs w:val="22"/>
        </w:rPr>
        <w:t> </w:t>
      </w:r>
      <w:r w:rsidRPr="00564D50">
        <w:rPr>
          <w:rFonts w:ascii="Arial" w:hAnsi="Arial" w:cs="Arial"/>
          <w:sz w:val="22"/>
          <w:szCs w:val="22"/>
        </w:rPr>
        <w:t>prowadzenia</w:t>
      </w:r>
    </w:p>
    <w:p w:rsidR="00667986" w:rsidRPr="00564D50" w:rsidRDefault="00667986" w:rsidP="00777EC5">
      <w:pPr>
        <w:pStyle w:val="Akapitzlist"/>
        <w:numPr>
          <w:ilvl w:val="0"/>
          <w:numId w:val="41"/>
        </w:numPr>
        <w:autoSpaceDE w:val="0"/>
        <w:autoSpaceDN w:val="0"/>
        <w:adjustRightInd w:val="0"/>
        <w:spacing w:before="120" w:after="120" w:line="276" w:lineRule="auto"/>
        <w:ind w:left="714" w:hanging="357"/>
        <w:contextualSpacing w:val="0"/>
        <w:jc w:val="both"/>
        <w:rPr>
          <w:rFonts w:ascii="Arial" w:hAnsi="Arial" w:cs="Arial"/>
          <w:sz w:val="22"/>
          <w:szCs w:val="22"/>
        </w:rPr>
      </w:pPr>
      <w:r w:rsidRPr="00564D50">
        <w:rPr>
          <w:rFonts w:ascii="Arial" w:hAnsi="Arial" w:cs="Arial"/>
          <w:sz w:val="22"/>
          <w:szCs w:val="22"/>
        </w:rPr>
        <w:t>ujawnienia naruszenia co najmniej jednego z warunków umowy,</w:t>
      </w:r>
    </w:p>
    <w:p w:rsidR="00667986" w:rsidRPr="00564D50" w:rsidRDefault="00667986" w:rsidP="00777EC5">
      <w:pPr>
        <w:pStyle w:val="Akapitzlist"/>
        <w:numPr>
          <w:ilvl w:val="0"/>
          <w:numId w:val="41"/>
        </w:numPr>
        <w:autoSpaceDE w:val="0"/>
        <w:autoSpaceDN w:val="0"/>
        <w:adjustRightInd w:val="0"/>
        <w:spacing w:before="120" w:after="120" w:line="276" w:lineRule="auto"/>
        <w:ind w:left="714" w:hanging="357"/>
        <w:contextualSpacing w:val="0"/>
        <w:jc w:val="both"/>
        <w:rPr>
          <w:rFonts w:ascii="Arial" w:hAnsi="Arial" w:cs="Arial"/>
          <w:sz w:val="22"/>
          <w:szCs w:val="22"/>
        </w:rPr>
      </w:pPr>
      <w:r w:rsidRPr="00564D50">
        <w:rPr>
          <w:rFonts w:ascii="Arial" w:hAnsi="Arial" w:cs="Arial"/>
          <w:sz w:val="22"/>
          <w:szCs w:val="22"/>
        </w:rPr>
        <w:t>złożenia niezgodnego z prawdą oświadczenia stanowiącego integralną cześć wniosku</w:t>
      </w:r>
      <w:r w:rsidR="00663C06" w:rsidRPr="00564D50">
        <w:rPr>
          <w:rFonts w:ascii="Arial" w:hAnsi="Arial" w:cs="Arial"/>
          <w:sz w:val="22"/>
          <w:szCs w:val="22"/>
        </w:rPr>
        <w:t xml:space="preserve"> </w:t>
      </w:r>
      <w:r w:rsidRPr="00564D50">
        <w:rPr>
          <w:rFonts w:ascii="Arial" w:hAnsi="Arial" w:cs="Arial"/>
          <w:sz w:val="22"/>
          <w:szCs w:val="22"/>
        </w:rPr>
        <w:t>o</w:t>
      </w:r>
      <w:r w:rsidR="00663C06" w:rsidRPr="00564D50">
        <w:rPr>
          <w:rFonts w:ascii="Arial" w:hAnsi="Arial" w:cs="Arial"/>
          <w:sz w:val="22"/>
          <w:szCs w:val="22"/>
        </w:rPr>
        <w:t> </w:t>
      </w:r>
      <w:r w:rsidRPr="00564D50">
        <w:rPr>
          <w:rFonts w:ascii="Arial" w:hAnsi="Arial" w:cs="Arial"/>
          <w:sz w:val="22"/>
          <w:szCs w:val="22"/>
        </w:rPr>
        <w:t>przyznanie dofinansowania,</w:t>
      </w:r>
    </w:p>
    <w:p w:rsidR="00667986" w:rsidRPr="00564D50" w:rsidRDefault="00667986" w:rsidP="00777EC5">
      <w:pPr>
        <w:pStyle w:val="Akapitzlist"/>
        <w:numPr>
          <w:ilvl w:val="0"/>
          <w:numId w:val="41"/>
        </w:numPr>
        <w:autoSpaceDE w:val="0"/>
        <w:autoSpaceDN w:val="0"/>
        <w:adjustRightInd w:val="0"/>
        <w:spacing w:before="120" w:after="120" w:line="276" w:lineRule="auto"/>
        <w:ind w:left="714" w:hanging="357"/>
        <w:contextualSpacing w:val="0"/>
        <w:jc w:val="both"/>
        <w:rPr>
          <w:rFonts w:ascii="Arial" w:hAnsi="Arial" w:cs="Arial"/>
          <w:sz w:val="22"/>
          <w:szCs w:val="22"/>
        </w:rPr>
      </w:pPr>
      <w:r w:rsidRPr="00564D50">
        <w:rPr>
          <w:rFonts w:ascii="Arial" w:hAnsi="Arial" w:cs="Arial"/>
          <w:sz w:val="22"/>
          <w:szCs w:val="22"/>
        </w:rPr>
        <w:t>uniemożliwienie przeprowadzenia kontroli realizacji umowy.</w:t>
      </w:r>
    </w:p>
    <w:p w:rsidR="00A218EA" w:rsidRPr="00564D50" w:rsidRDefault="00667986" w:rsidP="00777EC5">
      <w:pPr>
        <w:pStyle w:val="Akapitzlist"/>
        <w:numPr>
          <w:ilvl w:val="0"/>
          <w:numId w:val="41"/>
        </w:numPr>
        <w:autoSpaceDE w:val="0"/>
        <w:autoSpaceDN w:val="0"/>
        <w:adjustRightInd w:val="0"/>
        <w:spacing w:before="120" w:after="120" w:line="276" w:lineRule="auto"/>
        <w:ind w:left="714" w:hanging="357"/>
        <w:contextualSpacing w:val="0"/>
        <w:jc w:val="both"/>
        <w:rPr>
          <w:rFonts w:ascii="Arial" w:hAnsi="Arial" w:cs="Arial"/>
          <w:sz w:val="22"/>
          <w:szCs w:val="22"/>
        </w:rPr>
      </w:pPr>
      <w:r w:rsidRPr="00564D50">
        <w:rPr>
          <w:rFonts w:ascii="Arial" w:hAnsi="Arial" w:cs="Arial"/>
          <w:sz w:val="22"/>
          <w:szCs w:val="22"/>
        </w:rPr>
        <w:t xml:space="preserve">nie dokonania zwrotu równowartości podatku, o którym mowa w </w:t>
      </w:r>
      <w:r w:rsidR="00663C06" w:rsidRPr="00564D50">
        <w:rPr>
          <w:rFonts w:ascii="Arial" w:hAnsi="Arial" w:cs="Arial"/>
          <w:sz w:val="22"/>
          <w:szCs w:val="22"/>
        </w:rPr>
        <w:t xml:space="preserve">§ 9 </w:t>
      </w:r>
      <w:r w:rsidRPr="00564D50">
        <w:rPr>
          <w:rFonts w:ascii="Arial" w:hAnsi="Arial" w:cs="Arial"/>
          <w:sz w:val="22"/>
          <w:szCs w:val="22"/>
        </w:rPr>
        <w:t xml:space="preserve">ust. 2 pkt. 2 </w:t>
      </w:r>
      <w:r w:rsidR="00663C06" w:rsidRPr="00564D50">
        <w:rPr>
          <w:rFonts w:ascii="Arial" w:hAnsi="Arial" w:cs="Arial"/>
          <w:sz w:val="22"/>
          <w:szCs w:val="22"/>
        </w:rPr>
        <w:t>lit. </w:t>
      </w:r>
      <w:r w:rsidRPr="00564D50">
        <w:rPr>
          <w:rFonts w:ascii="Arial" w:hAnsi="Arial" w:cs="Arial"/>
          <w:sz w:val="22"/>
          <w:szCs w:val="22"/>
        </w:rPr>
        <w:t>g,</w:t>
      </w:r>
    </w:p>
    <w:p w:rsidR="00667986" w:rsidRPr="00564D50" w:rsidRDefault="00A218EA" w:rsidP="00777EC5">
      <w:pPr>
        <w:pStyle w:val="Akapitzlist"/>
        <w:numPr>
          <w:ilvl w:val="0"/>
          <w:numId w:val="41"/>
        </w:numPr>
        <w:autoSpaceDE w:val="0"/>
        <w:autoSpaceDN w:val="0"/>
        <w:adjustRightInd w:val="0"/>
        <w:spacing w:before="120" w:after="120" w:line="276" w:lineRule="auto"/>
        <w:ind w:left="714" w:hanging="357"/>
        <w:contextualSpacing w:val="0"/>
        <w:jc w:val="both"/>
        <w:rPr>
          <w:rFonts w:ascii="Arial" w:hAnsi="Arial" w:cs="Arial"/>
          <w:sz w:val="22"/>
          <w:szCs w:val="22"/>
        </w:rPr>
      </w:pPr>
      <w:r w:rsidRPr="00564D50">
        <w:rPr>
          <w:rFonts w:ascii="Arial" w:hAnsi="Arial" w:cs="Arial"/>
          <w:sz w:val="22"/>
          <w:szCs w:val="22"/>
        </w:rPr>
        <w:t>nie przedłożenia</w:t>
      </w:r>
      <w:r w:rsidR="006723CC" w:rsidRPr="00564D50">
        <w:rPr>
          <w:rFonts w:ascii="Arial" w:hAnsi="Arial" w:cs="Arial"/>
          <w:sz w:val="22"/>
          <w:szCs w:val="22"/>
        </w:rPr>
        <w:t xml:space="preserve"> do całkowitego rozliczenia </w:t>
      </w:r>
      <w:r w:rsidR="00667986" w:rsidRPr="00564D50">
        <w:rPr>
          <w:rFonts w:ascii="Arial" w:hAnsi="Arial" w:cs="Arial"/>
          <w:sz w:val="22"/>
          <w:szCs w:val="22"/>
        </w:rPr>
        <w:t>umowy</w:t>
      </w:r>
      <w:r w:rsidR="006723CC" w:rsidRPr="00564D50">
        <w:rPr>
          <w:rFonts w:ascii="Arial" w:hAnsi="Arial" w:cs="Arial"/>
          <w:sz w:val="22"/>
          <w:szCs w:val="22"/>
        </w:rPr>
        <w:t xml:space="preserve"> </w:t>
      </w:r>
      <w:r w:rsidRPr="00564D50">
        <w:rPr>
          <w:rFonts w:ascii="Arial" w:hAnsi="Arial" w:cs="Arial"/>
          <w:sz w:val="22"/>
          <w:szCs w:val="22"/>
        </w:rPr>
        <w:t>w terminie 6</w:t>
      </w:r>
      <w:r w:rsidR="006723CC" w:rsidRPr="00564D50">
        <w:rPr>
          <w:rFonts w:ascii="Arial" w:hAnsi="Arial" w:cs="Arial"/>
          <w:sz w:val="22"/>
          <w:szCs w:val="22"/>
        </w:rPr>
        <w:t>0 dni po upływie odpowiednio 12 lub 24 miesięcy</w:t>
      </w:r>
      <w:r w:rsidRPr="00564D50">
        <w:rPr>
          <w:rFonts w:ascii="Arial" w:hAnsi="Arial" w:cs="Arial"/>
          <w:sz w:val="22"/>
          <w:szCs w:val="22"/>
        </w:rPr>
        <w:t xml:space="preserve"> następujących dokumentów:</w:t>
      </w:r>
    </w:p>
    <w:p w:rsidR="00663C06" w:rsidRPr="00777EC5" w:rsidRDefault="008328F6" w:rsidP="00777EC5">
      <w:pPr>
        <w:pStyle w:val="Akapitzlist"/>
        <w:numPr>
          <w:ilvl w:val="0"/>
          <w:numId w:val="42"/>
        </w:numPr>
        <w:autoSpaceDE w:val="0"/>
        <w:autoSpaceDN w:val="0"/>
        <w:adjustRightInd w:val="0"/>
        <w:spacing w:before="120" w:after="120" w:line="276" w:lineRule="auto"/>
        <w:ind w:left="993" w:hanging="284"/>
        <w:contextualSpacing w:val="0"/>
        <w:jc w:val="both"/>
        <w:rPr>
          <w:rFonts w:ascii="Arial" w:hAnsi="Arial" w:cs="Arial"/>
          <w:sz w:val="22"/>
          <w:szCs w:val="22"/>
        </w:rPr>
      </w:pPr>
      <w:r w:rsidRPr="00564D50">
        <w:rPr>
          <w:rFonts w:ascii="Arial" w:hAnsi="Arial" w:cs="Arial"/>
          <w:sz w:val="22"/>
          <w:szCs w:val="22"/>
        </w:rPr>
        <w:t>oświadczenia o przychodach za okres prowadzonej</w:t>
      </w:r>
      <w:r w:rsidR="00A218EA" w:rsidRPr="00564D50">
        <w:rPr>
          <w:rFonts w:ascii="Arial" w:hAnsi="Arial" w:cs="Arial"/>
          <w:sz w:val="22"/>
          <w:szCs w:val="22"/>
        </w:rPr>
        <w:t xml:space="preserve"> działalności gospodarczej</w:t>
      </w:r>
    </w:p>
    <w:p w:rsidR="00663C06" w:rsidRPr="00777EC5" w:rsidRDefault="008328F6" w:rsidP="00777EC5">
      <w:pPr>
        <w:pStyle w:val="Akapitzlist"/>
        <w:numPr>
          <w:ilvl w:val="0"/>
          <w:numId w:val="42"/>
        </w:numPr>
        <w:autoSpaceDE w:val="0"/>
        <w:autoSpaceDN w:val="0"/>
        <w:adjustRightInd w:val="0"/>
        <w:spacing w:before="120" w:after="120" w:line="276" w:lineRule="auto"/>
        <w:ind w:left="993" w:hanging="284"/>
        <w:contextualSpacing w:val="0"/>
        <w:jc w:val="both"/>
        <w:rPr>
          <w:rFonts w:ascii="Arial" w:hAnsi="Arial" w:cs="Arial"/>
          <w:sz w:val="22"/>
          <w:szCs w:val="22"/>
        </w:rPr>
      </w:pPr>
      <w:r w:rsidRPr="00564D50">
        <w:rPr>
          <w:rFonts w:ascii="Arial" w:hAnsi="Arial" w:cs="Arial"/>
          <w:sz w:val="22"/>
          <w:szCs w:val="22"/>
        </w:rPr>
        <w:t>zaświadczenia z Zakładu Ubezpieczeń Społecznych potwierdzającego okres podlegania do ubezpieczenia z tytułu prowadzonej działalności gospodarczej (zaświadczenie musi potwierdzać fakt prowadzenia działalności gospodarczej przez</w:t>
      </w:r>
      <w:r w:rsidR="00D5457E">
        <w:rPr>
          <w:rFonts w:ascii="Arial" w:hAnsi="Arial" w:cs="Arial"/>
          <w:sz w:val="22"/>
          <w:szCs w:val="22"/>
        </w:rPr>
        <w:t> </w:t>
      </w:r>
      <w:r w:rsidRPr="00564D50">
        <w:rPr>
          <w:rFonts w:ascii="Arial" w:hAnsi="Arial" w:cs="Arial"/>
          <w:sz w:val="22"/>
          <w:szCs w:val="22"/>
        </w:rPr>
        <w:t xml:space="preserve">okres 12 </w:t>
      </w:r>
      <w:r w:rsidR="00D5457E" w:rsidRPr="0063306F">
        <w:rPr>
          <w:rFonts w:ascii="Arial" w:hAnsi="Arial" w:cs="Arial"/>
          <w:color w:val="000000" w:themeColor="text1"/>
          <w:sz w:val="22"/>
          <w:szCs w:val="22"/>
        </w:rPr>
        <w:t xml:space="preserve">lub 24 </w:t>
      </w:r>
      <w:r w:rsidRPr="00564D50">
        <w:rPr>
          <w:rFonts w:ascii="Arial" w:hAnsi="Arial" w:cs="Arial"/>
          <w:sz w:val="22"/>
          <w:szCs w:val="22"/>
        </w:rPr>
        <w:t>miesięcy)</w:t>
      </w:r>
      <w:r w:rsidRPr="00777EC5">
        <w:rPr>
          <w:rFonts w:ascii="Arial" w:hAnsi="Arial" w:cs="Arial"/>
          <w:sz w:val="22"/>
          <w:szCs w:val="22"/>
        </w:rPr>
        <w:t>,</w:t>
      </w:r>
    </w:p>
    <w:p w:rsidR="00426EC4" w:rsidRPr="00777EC5" w:rsidRDefault="008328F6" w:rsidP="00777EC5">
      <w:pPr>
        <w:pStyle w:val="Akapitzlist"/>
        <w:numPr>
          <w:ilvl w:val="0"/>
          <w:numId w:val="42"/>
        </w:numPr>
        <w:autoSpaceDE w:val="0"/>
        <w:autoSpaceDN w:val="0"/>
        <w:adjustRightInd w:val="0"/>
        <w:spacing w:before="120" w:after="120" w:line="276" w:lineRule="auto"/>
        <w:ind w:left="993" w:hanging="284"/>
        <w:contextualSpacing w:val="0"/>
        <w:jc w:val="both"/>
        <w:rPr>
          <w:rFonts w:ascii="Arial" w:hAnsi="Arial" w:cs="Arial"/>
          <w:sz w:val="22"/>
          <w:szCs w:val="22"/>
        </w:rPr>
      </w:pPr>
      <w:r w:rsidRPr="00777EC5">
        <w:rPr>
          <w:rFonts w:ascii="Arial" w:hAnsi="Arial" w:cs="Arial"/>
          <w:sz w:val="22"/>
          <w:szCs w:val="22"/>
        </w:rPr>
        <w:t>oświadczenia potwierdzającego brak odliczenia lub odzyskania równowartości podatku od towarów i usług od zakupionych towarów i usług w ra</w:t>
      </w:r>
      <w:r w:rsidR="00663C06" w:rsidRPr="00777EC5">
        <w:rPr>
          <w:rFonts w:ascii="Arial" w:hAnsi="Arial" w:cs="Arial"/>
          <w:sz w:val="22"/>
          <w:szCs w:val="22"/>
        </w:rPr>
        <w:t>mach przyznanego dofinansowania</w:t>
      </w:r>
      <w:r w:rsidR="00A218EA" w:rsidRPr="00777EC5">
        <w:rPr>
          <w:rFonts w:ascii="Arial" w:hAnsi="Arial" w:cs="Arial"/>
          <w:sz w:val="22"/>
          <w:szCs w:val="22"/>
        </w:rPr>
        <w:t>.</w:t>
      </w:r>
    </w:p>
    <w:p w:rsidR="00426EC4" w:rsidRPr="00564D50" w:rsidRDefault="00426EC4" w:rsidP="0092581E">
      <w:pPr>
        <w:autoSpaceDE w:val="0"/>
        <w:autoSpaceDN w:val="0"/>
        <w:adjustRightInd w:val="0"/>
        <w:spacing w:before="240" w:after="120" w:line="276" w:lineRule="auto"/>
        <w:jc w:val="center"/>
        <w:rPr>
          <w:rFonts w:ascii="Arial" w:hAnsi="Arial" w:cs="Arial"/>
          <w:b/>
          <w:sz w:val="22"/>
          <w:szCs w:val="22"/>
        </w:rPr>
      </w:pPr>
      <w:r w:rsidRPr="00564D50">
        <w:rPr>
          <w:rFonts w:ascii="Arial" w:hAnsi="Arial" w:cs="Arial"/>
          <w:b/>
          <w:sz w:val="22"/>
          <w:szCs w:val="22"/>
        </w:rPr>
        <w:t>§ 1</w:t>
      </w:r>
      <w:r w:rsidR="00A213CB" w:rsidRPr="00564D50">
        <w:rPr>
          <w:rFonts w:ascii="Arial" w:hAnsi="Arial" w:cs="Arial"/>
          <w:b/>
          <w:sz w:val="22"/>
          <w:szCs w:val="22"/>
        </w:rPr>
        <w:t>2</w:t>
      </w:r>
    </w:p>
    <w:p w:rsidR="00426EC4" w:rsidRPr="00564D50" w:rsidRDefault="00426EC4" w:rsidP="009E5766">
      <w:pPr>
        <w:autoSpaceDE w:val="0"/>
        <w:autoSpaceDN w:val="0"/>
        <w:adjustRightInd w:val="0"/>
        <w:spacing w:before="120" w:after="120" w:line="276" w:lineRule="auto"/>
        <w:jc w:val="both"/>
        <w:rPr>
          <w:rFonts w:ascii="Arial" w:hAnsi="Arial" w:cs="Arial"/>
          <w:sz w:val="22"/>
          <w:szCs w:val="22"/>
        </w:rPr>
      </w:pPr>
      <w:r w:rsidRPr="00564D50">
        <w:rPr>
          <w:rFonts w:ascii="Arial" w:hAnsi="Arial" w:cs="Arial"/>
          <w:sz w:val="22"/>
          <w:szCs w:val="22"/>
        </w:rPr>
        <w:t>Jednorazowe środki mogą być przyznane j</w:t>
      </w:r>
      <w:r w:rsidR="00CD265C" w:rsidRPr="00564D50">
        <w:rPr>
          <w:rFonts w:ascii="Arial" w:hAnsi="Arial" w:cs="Arial"/>
          <w:sz w:val="22"/>
          <w:szCs w:val="22"/>
        </w:rPr>
        <w:t xml:space="preserve">ako pomoc de </w:t>
      </w:r>
      <w:proofErr w:type="spellStart"/>
      <w:r w:rsidR="00CD265C" w:rsidRPr="00564D50">
        <w:rPr>
          <w:rFonts w:ascii="Arial" w:hAnsi="Arial" w:cs="Arial"/>
          <w:sz w:val="22"/>
          <w:szCs w:val="22"/>
        </w:rPr>
        <w:t>minimis</w:t>
      </w:r>
      <w:proofErr w:type="spellEnd"/>
      <w:r w:rsidR="00CD265C" w:rsidRPr="00564D50">
        <w:rPr>
          <w:rFonts w:ascii="Arial" w:hAnsi="Arial" w:cs="Arial"/>
          <w:sz w:val="22"/>
          <w:szCs w:val="22"/>
        </w:rPr>
        <w:t xml:space="preserve">, </w:t>
      </w:r>
      <w:r w:rsidRPr="00564D50">
        <w:rPr>
          <w:rFonts w:ascii="Arial" w:hAnsi="Arial" w:cs="Arial"/>
          <w:sz w:val="22"/>
          <w:szCs w:val="22"/>
        </w:rPr>
        <w:t>o której mowa w:</w:t>
      </w:r>
    </w:p>
    <w:p w:rsidR="00426EC4" w:rsidRPr="00564D50" w:rsidRDefault="00426EC4" w:rsidP="009E5766">
      <w:pPr>
        <w:pStyle w:val="Akapitzlist"/>
        <w:numPr>
          <w:ilvl w:val="0"/>
          <w:numId w:val="28"/>
        </w:numPr>
        <w:autoSpaceDE w:val="0"/>
        <w:autoSpaceDN w:val="0"/>
        <w:adjustRightInd w:val="0"/>
        <w:spacing w:before="120" w:after="120" w:line="276" w:lineRule="auto"/>
        <w:ind w:left="426" w:hanging="426"/>
        <w:contextualSpacing w:val="0"/>
        <w:jc w:val="both"/>
        <w:rPr>
          <w:rFonts w:ascii="Arial" w:hAnsi="Arial" w:cs="Arial"/>
          <w:sz w:val="22"/>
          <w:szCs w:val="22"/>
        </w:rPr>
      </w:pPr>
      <w:r w:rsidRPr="00564D50">
        <w:rPr>
          <w:rFonts w:ascii="Arial" w:hAnsi="Arial" w:cs="Arial"/>
          <w:sz w:val="22"/>
          <w:szCs w:val="22"/>
        </w:rPr>
        <w:t>Rozporządzeniu Komisji (UE) Nr 1407/2013 z dn. 18 grudnia 2013</w:t>
      </w:r>
      <w:r w:rsidR="00D5457E">
        <w:rPr>
          <w:rFonts w:ascii="Arial" w:hAnsi="Arial" w:cs="Arial"/>
          <w:sz w:val="22"/>
          <w:szCs w:val="22"/>
        </w:rPr>
        <w:t> </w:t>
      </w:r>
      <w:r w:rsidRPr="00564D50">
        <w:rPr>
          <w:rFonts w:ascii="Arial" w:hAnsi="Arial" w:cs="Arial"/>
          <w:sz w:val="22"/>
          <w:szCs w:val="22"/>
        </w:rPr>
        <w:t>r. w sprawie stosowania art.</w:t>
      </w:r>
      <w:r w:rsidR="00854EF1">
        <w:rPr>
          <w:rFonts w:ascii="Arial" w:hAnsi="Arial" w:cs="Arial"/>
          <w:sz w:val="22"/>
          <w:szCs w:val="22"/>
        </w:rPr>
        <w:t> </w:t>
      </w:r>
      <w:r w:rsidRPr="00564D50">
        <w:rPr>
          <w:rFonts w:ascii="Arial" w:hAnsi="Arial" w:cs="Arial"/>
          <w:sz w:val="22"/>
          <w:szCs w:val="22"/>
        </w:rPr>
        <w:t>107 i 108 Traktatu o funkcjonowaniu Unii Europejskiej w odniesieniu do</w:t>
      </w:r>
      <w:r w:rsidR="00663C06" w:rsidRPr="00564D50">
        <w:rPr>
          <w:rFonts w:ascii="Arial" w:hAnsi="Arial" w:cs="Arial"/>
          <w:sz w:val="22"/>
          <w:szCs w:val="22"/>
        </w:rPr>
        <w:t> </w:t>
      </w:r>
      <w:r w:rsidRPr="00564D50">
        <w:rPr>
          <w:rFonts w:ascii="Arial" w:hAnsi="Arial" w:cs="Arial"/>
          <w:sz w:val="22"/>
          <w:szCs w:val="22"/>
        </w:rPr>
        <w:t>pomocy de</w:t>
      </w:r>
      <w:r w:rsidR="00D5457E">
        <w:rPr>
          <w:rFonts w:ascii="Arial" w:hAnsi="Arial" w:cs="Arial"/>
          <w:sz w:val="22"/>
          <w:szCs w:val="22"/>
        </w:rPr>
        <w:t> </w:t>
      </w:r>
      <w:proofErr w:type="spellStart"/>
      <w:r w:rsidRPr="00564D50">
        <w:rPr>
          <w:rFonts w:ascii="Arial" w:hAnsi="Arial" w:cs="Arial"/>
          <w:sz w:val="22"/>
          <w:szCs w:val="22"/>
        </w:rPr>
        <w:t>minimis</w:t>
      </w:r>
      <w:proofErr w:type="spellEnd"/>
      <w:r w:rsidR="00693BB2">
        <w:rPr>
          <w:rFonts w:ascii="Arial" w:hAnsi="Arial" w:cs="Arial"/>
          <w:sz w:val="22"/>
          <w:szCs w:val="22"/>
        </w:rPr>
        <w:t>,</w:t>
      </w:r>
    </w:p>
    <w:p w:rsidR="00426EC4" w:rsidRPr="00564D50" w:rsidRDefault="00426EC4" w:rsidP="009E5766">
      <w:pPr>
        <w:pStyle w:val="Akapitzlist"/>
        <w:numPr>
          <w:ilvl w:val="0"/>
          <w:numId w:val="28"/>
        </w:numPr>
        <w:autoSpaceDE w:val="0"/>
        <w:autoSpaceDN w:val="0"/>
        <w:adjustRightInd w:val="0"/>
        <w:spacing w:before="120" w:after="120" w:line="276" w:lineRule="auto"/>
        <w:ind w:left="426" w:hanging="426"/>
        <w:contextualSpacing w:val="0"/>
        <w:jc w:val="both"/>
        <w:rPr>
          <w:rFonts w:ascii="Arial" w:hAnsi="Arial" w:cs="Arial"/>
          <w:sz w:val="22"/>
          <w:szCs w:val="22"/>
        </w:rPr>
      </w:pPr>
      <w:r w:rsidRPr="00564D50">
        <w:rPr>
          <w:rFonts w:ascii="Arial" w:hAnsi="Arial" w:cs="Arial"/>
          <w:sz w:val="22"/>
          <w:szCs w:val="22"/>
        </w:rPr>
        <w:lastRenderedPageBreak/>
        <w:t>Rozporządzeniu Komisji (UE) Nr 1408/2013 z dn. 18 grudnia 2013r. w sprawie stosowania art.</w:t>
      </w:r>
      <w:r w:rsidR="00854EF1">
        <w:rPr>
          <w:rFonts w:ascii="Arial" w:hAnsi="Arial" w:cs="Arial"/>
          <w:sz w:val="22"/>
          <w:szCs w:val="22"/>
        </w:rPr>
        <w:t> </w:t>
      </w:r>
      <w:r w:rsidRPr="00564D50">
        <w:rPr>
          <w:rFonts w:ascii="Arial" w:hAnsi="Arial" w:cs="Arial"/>
          <w:sz w:val="22"/>
          <w:szCs w:val="22"/>
        </w:rPr>
        <w:t>107 i 108 Traktatu o funkcjonowaniu Unii Europejskiej do pomocy</w:t>
      </w:r>
      <w:r w:rsidR="00663C06" w:rsidRPr="00564D50">
        <w:rPr>
          <w:rFonts w:ascii="Arial" w:hAnsi="Arial" w:cs="Arial"/>
          <w:sz w:val="22"/>
          <w:szCs w:val="22"/>
        </w:rPr>
        <w:t xml:space="preserve"> </w:t>
      </w:r>
      <w:r w:rsidRPr="00564D50">
        <w:rPr>
          <w:rFonts w:ascii="Arial" w:hAnsi="Arial" w:cs="Arial"/>
          <w:sz w:val="22"/>
          <w:szCs w:val="22"/>
        </w:rPr>
        <w:t>de</w:t>
      </w:r>
      <w:r w:rsidR="00663C06" w:rsidRPr="00564D50">
        <w:rPr>
          <w:rFonts w:ascii="Arial" w:hAnsi="Arial" w:cs="Arial"/>
          <w:sz w:val="22"/>
          <w:szCs w:val="22"/>
        </w:rPr>
        <w:t> </w:t>
      </w:r>
      <w:proofErr w:type="spellStart"/>
      <w:r w:rsidRPr="00564D50">
        <w:rPr>
          <w:rFonts w:ascii="Arial" w:hAnsi="Arial" w:cs="Arial"/>
          <w:sz w:val="22"/>
          <w:szCs w:val="22"/>
        </w:rPr>
        <w:t>minimis</w:t>
      </w:r>
      <w:proofErr w:type="spellEnd"/>
      <w:r w:rsidRPr="00564D50">
        <w:rPr>
          <w:rFonts w:ascii="Arial" w:hAnsi="Arial" w:cs="Arial"/>
          <w:sz w:val="22"/>
          <w:szCs w:val="22"/>
        </w:rPr>
        <w:t xml:space="preserve"> w</w:t>
      </w:r>
      <w:r w:rsidR="00D5457E">
        <w:rPr>
          <w:rFonts w:ascii="Arial" w:hAnsi="Arial" w:cs="Arial"/>
          <w:sz w:val="22"/>
          <w:szCs w:val="22"/>
        </w:rPr>
        <w:t> </w:t>
      </w:r>
      <w:r w:rsidRPr="00564D50">
        <w:rPr>
          <w:rFonts w:ascii="Arial" w:hAnsi="Arial" w:cs="Arial"/>
          <w:sz w:val="22"/>
          <w:szCs w:val="22"/>
        </w:rPr>
        <w:t>sektorze rolnym</w:t>
      </w:r>
      <w:r w:rsidR="00693BB2">
        <w:rPr>
          <w:rFonts w:ascii="Arial" w:hAnsi="Arial" w:cs="Arial"/>
          <w:sz w:val="22"/>
          <w:szCs w:val="22"/>
        </w:rPr>
        <w:t>,</w:t>
      </w:r>
    </w:p>
    <w:p w:rsidR="00426EC4" w:rsidRPr="00564D50" w:rsidRDefault="00426EC4" w:rsidP="009E5766">
      <w:pPr>
        <w:pStyle w:val="Akapitzlist"/>
        <w:numPr>
          <w:ilvl w:val="0"/>
          <w:numId w:val="28"/>
        </w:numPr>
        <w:autoSpaceDE w:val="0"/>
        <w:autoSpaceDN w:val="0"/>
        <w:adjustRightInd w:val="0"/>
        <w:spacing w:before="120" w:after="120" w:line="276" w:lineRule="auto"/>
        <w:ind w:left="426" w:hanging="426"/>
        <w:contextualSpacing w:val="0"/>
        <w:jc w:val="both"/>
        <w:rPr>
          <w:rFonts w:ascii="Arial" w:hAnsi="Arial" w:cs="Arial"/>
          <w:sz w:val="22"/>
          <w:szCs w:val="22"/>
        </w:rPr>
      </w:pPr>
      <w:r w:rsidRPr="00564D50">
        <w:rPr>
          <w:rFonts w:ascii="Arial" w:hAnsi="Arial" w:cs="Arial"/>
          <w:sz w:val="22"/>
          <w:szCs w:val="22"/>
        </w:rPr>
        <w:t>Rozporządzeniu Komisji (UE) nr 717/2014 z dnia 27 czerwca 2014r. w sprawie stosowania art.</w:t>
      </w:r>
      <w:r w:rsidR="00854EF1">
        <w:rPr>
          <w:rFonts w:ascii="Arial" w:hAnsi="Arial" w:cs="Arial"/>
          <w:sz w:val="22"/>
          <w:szCs w:val="22"/>
        </w:rPr>
        <w:t> </w:t>
      </w:r>
      <w:r w:rsidRPr="00564D50">
        <w:rPr>
          <w:rFonts w:ascii="Arial" w:hAnsi="Arial" w:cs="Arial"/>
          <w:sz w:val="22"/>
          <w:szCs w:val="22"/>
        </w:rPr>
        <w:t>107 i 108 Traktatu o funkcjonowaniu Unii Europejskiej do pomocy de</w:t>
      </w:r>
      <w:r w:rsidR="00663C06" w:rsidRPr="00564D50">
        <w:rPr>
          <w:rFonts w:ascii="Arial" w:hAnsi="Arial" w:cs="Arial"/>
          <w:sz w:val="22"/>
          <w:szCs w:val="22"/>
        </w:rPr>
        <w:t> </w:t>
      </w:r>
      <w:proofErr w:type="spellStart"/>
      <w:r w:rsidRPr="00564D50">
        <w:rPr>
          <w:rFonts w:ascii="Arial" w:hAnsi="Arial" w:cs="Arial"/>
          <w:sz w:val="22"/>
          <w:szCs w:val="22"/>
        </w:rPr>
        <w:t>minimis</w:t>
      </w:r>
      <w:proofErr w:type="spellEnd"/>
      <w:r w:rsidRPr="00564D50">
        <w:rPr>
          <w:rFonts w:ascii="Arial" w:hAnsi="Arial" w:cs="Arial"/>
          <w:sz w:val="22"/>
          <w:szCs w:val="22"/>
        </w:rPr>
        <w:t xml:space="preserve"> w</w:t>
      </w:r>
      <w:r w:rsidR="00D5457E">
        <w:rPr>
          <w:rFonts w:ascii="Arial" w:hAnsi="Arial" w:cs="Arial"/>
          <w:sz w:val="22"/>
          <w:szCs w:val="22"/>
        </w:rPr>
        <w:t> </w:t>
      </w:r>
      <w:r w:rsidRPr="00564D50">
        <w:rPr>
          <w:rFonts w:ascii="Arial" w:hAnsi="Arial" w:cs="Arial"/>
          <w:sz w:val="22"/>
          <w:szCs w:val="22"/>
        </w:rPr>
        <w:t>sektorze rybołówstwa i akwakultury.</w:t>
      </w:r>
    </w:p>
    <w:p w:rsidR="002916AC" w:rsidRDefault="002916AC" w:rsidP="002916AC">
      <w:pPr>
        <w:autoSpaceDE w:val="0"/>
        <w:autoSpaceDN w:val="0"/>
        <w:adjustRightInd w:val="0"/>
        <w:spacing w:before="120" w:after="120" w:line="276" w:lineRule="auto"/>
        <w:jc w:val="center"/>
        <w:rPr>
          <w:rFonts w:ascii="Arial" w:hAnsi="Arial" w:cs="Arial"/>
          <w:b/>
          <w:sz w:val="22"/>
          <w:szCs w:val="22"/>
        </w:rPr>
      </w:pPr>
      <w:r>
        <w:rPr>
          <w:rFonts w:ascii="Arial" w:hAnsi="Arial" w:cs="Arial"/>
          <w:b/>
          <w:sz w:val="22"/>
          <w:szCs w:val="22"/>
        </w:rPr>
        <w:t>VII. Formy zabezpieczenia</w:t>
      </w:r>
    </w:p>
    <w:p w:rsidR="002916AC" w:rsidRDefault="002916AC" w:rsidP="002916AC">
      <w:pPr>
        <w:autoSpaceDE w:val="0"/>
        <w:autoSpaceDN w:val="0"/>
        <w:adjustRightInd w:val="0"/>
        <w:spacing w:before="120" w:after="120" w:line="276" w:lineRule="auto"/>
        <w:jc w:val="center"/>
        <w:rPr>
          <w:rFonts w:ascii="Arial" w:hAnsi="Arial" w:cs="Arial"/>
          <w:b/>
          <w:sz w:val="22"/>
          <w:szCs w:val="22"/>
        </w:rPr>
      </w:pPr>
      <w:r>
        <w:rPr>
          <w:rFonts w:ascii="Arial" w:hAnsi="Arial" w:cs="Arial"/>
          <w:b/>
          <w:sz w:val="22"/>
          <w:szCs w:val="22"/>
        </w:rPr>
        <w:t>§ 13</w:t>
      </w:r>
    </w:p>
    <w:p w:rsidR="002916AC" w:rsidRDefault="008A71B1" w:rsidP="002916AC">
      <w:pPr>
        <w:numPr>
          <w:ilvl w:val="0"/>
          <w:numId w:val="43"/>
        </w:numPr>
        <w:tabs>
          <w:tab w:val="num" w:pos="360"/>
        </w:tabs>
        <w:spacing w:before="120" w:after="120" w:line="276" w:lineRule="auto"/>
        <w:ind w:left="360"/>
        <w:jc w:val="both"/>
        <w:rPr>
          <w:rFonts w:ascii="Arial" w:hAnsi="Arial" w:cs="Arial"/>
          <w:sz w:val="22"/>
          <w:szCs w:val="22"/>
        </w:rPr>
      </w:pPr>
      <w:r>
        <w:rPr>
          <w:rFonts w:ascii="Arial" w:hAnsi="Arial" w:cs="Arial"/>
          <w:sz w:val="22"/>
          <w:szCs w:val="22"/>
        </w:rPr>
        <w:t>Wnioskodawca</w:t>
      </w:r>
      <w:r w:rsidR="002916AC">
        <w:rPr>
          <w:rFonts w:ascii="Arial" w:hAnsi="Arial" w:cs="Arial"/>
          <w:sz w:val="22"/>
          <w:szCs w:val="22"/>
        </w:rPr>
        <w:t xml:space="preserve"> zobowiązany jest złożyć odpowiednie zabezpieczenie zwrotu przyznanych środków Funduszu w postaci: </w:t>
      </w:r>
    </w:p>
    <w:p w:rsidR="002916AC" w:rsidRDefault="002916AC" w:rsidP="002916AC">
      <w:pPr>
        <w:widowControl w:val="0"/>
        <w:numPr>
          <w:ilvl w:val="0"/>
          <w:numId w:val="44"/>
        </w:numPr>
        <w:tabs>
          <w:tab w:val="num" w:pos="851"/>
        </w:tabs>
        <w:suppressAutoHyphens/>
        <w:spacing w:before="120" w:after="120" w:line="276" w:lineRule="auto"/>
        <w:ind w:left="851" w:hanging="425"/>
        <w:jc w:val="both"/>
        <w:rPr>
          <w:rFonts w:ascii="Arial" w:hAnsi="Arial" w:cs="Arial"/>
          <w:sz w:val="22"/>
          <w:szCs w:val="22"/>
        </w:rPr>
      </w:pPr>
      <w:r>
        <w:rPr>
          <w:rFonts w:ascii="Arial" w:hAnsi="Arial" w:cs="Arial"/>
          <w:sz w:val="22"/>
          <w:szCs w:val="22"/>
        </w:rPr>
        <w:t>poręczenia,</w:t>
      </w:r>
    </w:p>
    <w:p w:rsidR="002916AC" w:rsidRDefault="002916AC" w:rsidP="002916AC">
      <w:pPr>
        <w:widowControl w:val="0"/>
        <w:numPr>
          <w:ilvl w:val="0"/>
          <w:numId w:val="44"/>
        </w:numPr>
        <w:tabs>
          <w:tab w:val="num" w:pos="851"/>
        </w:tabs>
        <w:suppressAutoHyphens/>
        <w:spacing w:before="120" w:after="120" w:line="276" w:lineRule="auto"/>
        <w:ind w:left="851" w:hanging="425"/>
        <w:jc w:val="both"/>
        <w:rPr>
          <w:rFonts w:ascii="Arial" w:hAnsi="Arial" w:cs="Arial"/>
          <w:sz w:val="22"/>
          <w:szCs w:val="22"/>
        </w:rPr>
      </w:pPr>
      <w:r>
        <w:rPr>
          <w:rFonts w:ascii="Arial" w:hAnsi="Arial" w:cs="Arial"/>
          <w:sz w:val="22"/>
          <w:szCs w:val="22"/>
        </w:rPr>
        <w:t>weksla z poręczeniem wekslowym (awal),</w:t>
      </w:r>
    </w:p>
    <w:p w:rsidR="002916AC" w:rsidRDefault="002916AC" w:rsidP="002916AC">
      <w:pPr>
        <w:widowControl w:val="0"/>
        <w:numPr>
          <w:ilvl w:val="0"/>
          <w:numId w:val="44"/>
        </w:numPr>
        <w:tabs>
          <w:tab w:val="num" w:pos="851"/>
        </w:tabs>
        <w:suppressAutoHyphens/>
        <w:spacing w:before="120" w:after="120" w:line="276" w:lineRule="auto"/>
        <w:ind w:left="851" w:hanging="425"/>
        <w:jc w:val="both"/>
        <w:rPr>
          <w:rFonts w:ascii="Arial" w:hAnsi="Arial" w:cs="Arial"/>
          <w:sz w:val="22"/>
          <w:szCs w:val="22"/>
        </w:rPr>
      </w:pPr>
      <w:r>
        <w:rPr>
          <w:rFonts w:ascii="Arial" w:hAnsi="Arial" w:cs="Arial"/>
          <w:sz w:val="22"/>
          <w:szCs w:val="22"/>
        </w:rPr>
        <w:t>gwarancji bankowej,</w:t>
      </w:r>
    </w:p>
    <w:p w:rsidR="002916AC" w:rsidRDefault="002916AC" w:rsidP="002916AC">
      <w:pPr>
        <w:widowControl w:val="0"/>
        <w:numPr>
          <w:ilvl w:val="0"/>
          <w:numId w:val="44"/>
        </w:numPr>
        <w:tabs>
          <w:tab w:val="num" w:pos="851"/>
        </w:tabs>
        <w:suppressAutoHyphens/>
        <w:spacing w:before="120" w:after="120" w:line="276" w:lineRule="auto"/>
        <w:ind w:left="851" w:hanging="425"/>
        <w:jc w:val="both"/>
        <w:rPr>
          <w:rFonts w:ascii="Arial" w:hAnsi="Arial" w:cs="Arial"/>
          <w:sz w:val="22"/>
          <w:szCs w:val="22"/>
        </w:rPr>
      </w:pPr>
      <w:r>
        <w:rPr>
          <w:rFonts w:ascii="Arial" w:hAnsi="Arial" w:cs="Arial"/>
          <w:sz w:val="22"/>
          <w:szCs w:val="22"/>
        </w:rPr>
        <w:t>zastawu na prawach lub rzeczach,</w:t>
      </w:r>
    </w:p>
    <w:p w:rsidR="002916AC" w:rsidRDefault="002916AC" w:rsidP="002916AC">
      <w:pPr>
        <w:widowControl w:val="0"/>
        <w:numPr>
          <w:ilvl w:val="0"/>
          <w:numId w:val="44"/>
        </w:numPr>
        <w:tabs>
          <w:tab w:val="num" w:pos="851"/>
        </w:tabs>
        <w:suppressAutoHyphens/>
        <w:spacing w:before="120" w:after="120" w:line="276" w:lineRule="auto"/>
        <w:ind w:left="851" w:hanging="425"/>
        <w:jc w:val="both"/>
        <w:rPr>
          <w:rFonts w:ascii="Arial" w:hAnsi="Arial" w:cs="Arial"/>
          <w:sz w:val="22"/>
          <w:szCs w:val="22"/>
        </w:rPr>
      </w:pPr>
      <w:r>
        <w:rPr>
          <w:rFonts w:ascii="Arial" w:hAnsi="Arial" w:cs="Arial"/>
          <w:sz w:val="22"/>
          <w:szCs w:val="22"/>
        </w:rPr>
        <w:t>blokady środków zgromadzonych na rachunku bankowym,</w:t>
      </w:r>
    </w:p>
    <w:p w:rsidR="002916AC" w:rsidRDefault="002916AC" w:rsidP="002916AC">
      <w:pPr>
        <w:widowControl w:val="0"/>
        <w:numPr>
          <w:ilvl w:val="0"/>
          <w:numId w:val="44"/>
        </w:numPr>
        <w:tabs>
          <w:tab w:val="num" w:pos="851"/>
        </w:tabs>
        <w:suppressAutoHyphens/>
        <w:spacing w:before="120" w:after="120" w:line="276" w:lineRule="auto"/>
        <w:ind w:left="851" w:hanging="425"/>
        <w:jc w:val="both"/>
        <w:rPr>
          <w:rFonts w:ascii="Arial" w:hAnsi="Arial" w:cs="Arial"/>
          <w:sz w:val="22"/>
          <w:szCs w:val="22"/>
        </w:rPr>
      </w:pPr>
      <w:r>
        <w:rPr>
          <w:rFonts w:ascii="Arial" w:hAnsi="Arial" w:cs="Arial"/>
          <w:sz w:val="22"/>
          <w:szCs w:val="22"/>
        </w:rPr>
        <w:t>aktu notarialnego o poddaniu się egzekucji przez dłużnika.</w:t>
      </w:r>
    </w:p>
    <w:p w:rsidR="002916AC" w:rsidRDefault="002916AC" w:rsidP="002916AC">
      <w:pPr>
        <w:numPr>
          <w:ilvl w:val="0"/>
          <w:numId w:val="43"/>
        </w:numPr>
        <w:tabs>
          <w:tab w:val="num" w:pos="360"/>
        </w:tabs>
        <w:spacing w:before="120" w:after="120" w:line="276" w:lineRule="auto"/>
        <w:ind w:left="360"/>
        <w:jc w:val="both"/>
        <w:rPr>
          <w:rFonts w:ascii="Arial" w:hAnsi="Arial" w:cs="Arial"/>
          <w:sz w:val="22"/>
          <w:szCs w:val="22"/>
        </w:rPr>
      </w:pPr>
      <w:r>
        <w:rPr>
          <w:rFonts w:ascii="Arial" w:hAnsi="Arial" w:cs="Arial"/>
          <w:b/>
          <w:sz w:val="22"/>
          <w:szCs w:val="22"/>
        </w:rPr>
        <w:t>Poręczycielem może być</w:t>
      </w:r>
      <w:r>
        <w:rPr>
          <w:rFonts w:ascii="Arial" w:hAnsi="Arial" w:cs="Arial"/>
          <w:sz w:val="22"/>
          <w:szCs w:val="22"/>
        </w:rPr>
        <w:t xml:space="preserve"> osoba fizyczna w wieku do </w:t>
      </w:r>
      <w:r>
        <w:rPr>
          <w:rFonts w:ascii="Arial" w:hAnsi="Arial" w:cs="Arial"/>
          <w:b/>
          <w:sz w:val="22"/>
          <w:szCs w:val="22"/>
        </w:rPr>
        <w:t>65 lat</w:t>
      </w:r>
      <w:r>
        <w:rPr>
          <w:rFonts w:ascii="Arial" w:hAnsi="Arial" w:cs="Arial"/>
          <w:sz w:val="22"/>
          <w:szCs w:val="22"/>
        </w:rPr>
        <w:t>, na której nie ciążą zobowiązania z tytułu zajęć sądowych i administracyjnych i nie toczy się w stosunku do niej postępowanie sądowe, egzekucyjne lub windykacyjne dotyczące niespłaconych zobowiązań:</w:t>
      </w:r>
    </w:p>
    <w:p w:rsidR="002916AC" w:rsidRDefault="002916AC" w:rsidP="002916AC">
      <w:pPr>
        <w:widowControl w:val="0"/>
        <w:numPr>
          <w:ilvl w:val="0"/>
          <w:numId w:val="45"/>
        </w:numPr>
        <w:tabs>
          <w:tab w:val="num" w:pos="851"/>
        </w:tabs>
        <w:suppressAutoHyphens/>
        <w:spacing w:before="120" w:after="120" w:line="276" w:lineRule="auto"/>
        <w:ind w:left="851" w:hanging="425"/>
        <w:jc w:val="both"/>
        <w:rPr>
          <w:rFonts w:ascii="Arial" w:hAnsi="Arial" w:cs="Arial"/>
          <w:sz w:val="22"/>
          <w:szCs w:val="22"/>
        </w:rPr>
      </w:pPr>
      <w:r>
        <w:rPr>
          <w:rFonts w:ascii="Arial" w:hAnsi="Arial" w:cs="Arial"/>
          <w:sz w:val="22"/>
          <w:szCs w:val="22"/>
        </w:rPr>
        <w:t>pozostająca w stosunku pracy z pracodawcą nie będącym w likwidacji lub upadłości zatrudniona na czas nieokreślony lub określony minimum 2 lata licząc od dnia złożenia wniosku, nie będąca w okresie wypowiedzenia, lub</w:t>
      </w:r>
    </w:p>
    <w:p w:rsidR="002916AC" w:rsidRDefault="002916AC" w:rsidP="002916AC">
      <w:pPr>
        <w:widowControl w:val="0"/>
        <w:numPr>
          <w:ilvl w:val="0"/>
          <w:numId w:val="45"/>
        </w:numPr>
        <w:tabs>
          <w:tab w:val="num" w:pos="851"/>
        </w:tabs>
        <w:suppressAutoHyphens/>
        <w:spacing w:before="120" w:after="120" w:line="276" w:lineRule="auto"/>
        <w:ind w:left="851" w:hanging="425"/>
        <w:jc w:val="both"/>
        <w:rPr>
          <w:rFonts w:ascii="Arial" w:hAnsi="Arial" w:cs="Arial"/>
          <w:sz w:val="22"/>
          <w:szCs w:val="22"/>
        </w:rPr>
      </w:pPr>
      <w:r>
        <w:rPr>
          <w:rFonts w:ascii="Arial" w:hAnsi="Arial" w:cs="Arial"/>
          <w:sz w:val="22"/>
          <w:szCs w:val="22"/>
        </w:rPr>
        <w:t>mająca przyznane prawo do emerytury lub renty na okres nie krótszy niż 2 lata począwszy od dnia złożenia wniosku.</w:t>
      </w:r>
    </w:p>
    <w:p w:rsidR="002916AC" w:rsidRDefault="002916AC" w:rsidP="002916AC">
      <w:pPr>
        <w:numPr>
          <w:ilvl w:val="0"/>
          <w:numId w:val="43"/>
        </w:numPr>
        <w:tabs>
          <w:tab w:val="num" w:pos="360"/>
        </w:tabs>
        <w:spacing w:before="120" w:after="120" w:line="276" w:lineRule="auto"/>
        <w:ind w:left="360"/>
        <w:jc w:val="both"/>
        <w:rPr>
          <w:rFonts w:ascii="Arial" w:hAnsi="Arial" w:cs="Arial"/>
          <w:sz w:val="22"/>
          <w:szCs w:val="22"/>
        </w:rPr>
      </w:pPr>
      <w:r>
        <w:rPr>
          <w:rFonts w:ascii="Arial" w:hAnsi="Arial" w:cs="Arial"/>
          <w:sz w:val="22"/>
          <w:szCs w:val="22"/>
        </w:rPr>
        <w:t xml:space="preserve">Wymagane jest, aby miesięczne dochody poręczycieli w ostatnich trzech  </w:t>
      </w:r>
    </w:p>
    <w:p w:rsidR="002916AC" w:rsidRDefault="002916AC" w:rsidP="002916AC">
      <w:pPr>
        <w:spacing w:before="120" w:after="120" w:line="276" w:lineRule="auto"/>
        <w:ind w:left="360"/>
        <w:jc w:val="both"/>
        <w:rPr>
          <w:rFonts w:ascii="Arial" w:hAnsi="Arial" w:cs="Arial"/>
          <w:sz w:val="22"/>
          <w:szCs w:val="22"/>
        </w:rPr>
      </w:pPr>
      <w:r>
        <w:rPr>
          <w:rFonts w:ascii="Arial" w:hAnsi="Arial" w:cs="Arial"/>
          <w:sz w:val="22"/>
          <w:szCs w:val="22"/>
        </w:rPr>
        <w:t>miesiącach wyniosły minimum:</w:t>
      </w:r>
    </w:p>
    <w:p w:rsidR="002916AC" w:rsidRDefault="002916AC" w:rsidP="002916AC">
      <w:pPr>
        <w:widowControl w:val="0"/>
        <w:numPr>
          <w:ilvl w:val="0"/>
          <w:numId w:val="46"/>
        </w:numPr>
        <w:suppressAutoHyphens/>
        <w:spacing w:before="120" w:after="120" w:line="276" w:lineRule="auto"/>
        <w:ind w:left="851" w:hanging="425"/>
        <w:jc w:val="both"/>
        <w:rPr>
          <w:rFonts w:ascii="Arial" w:hAnsi="Arial" w:cs="Arial"/>
          <w:sz w:val="22"/>
          <w:szCs w:val="22"/>
        </w:rPr>
      </w:pPr>
      <w:r>
        <w:rPr>
          <w:rFonts w:ascii="Arial" w:hAnsi="Arial" w:cs="Arial"/>
          <w:sz w:val="22"/>
          <w:szCs w:val="22"/>
        </w:rPr>
        <w:t xml:space="preserve">w przypadku dwóch osób poręczających </w:t>
      </w:r>
      <w:r>
        <w:rPr>
          <w:rFonts w:ascii="Arial" w:hAnsi="Arial" w:cs="Arial"/>
          <w:b/>
          <w:sz w:val="22"/>
          <w:szCs w:val="22"/>
        </w:rPr>
        <w:t>5 000 zł</w:t>
      </w:r>
      <w:r>
        <w:rPr>
          <w:rFonts w:ascii="Arial" w:hAnsi="Arial" w:cs="Arial"/>
          <w:sz w:val="22"/>
          <w:szCs w:val="22"/>
        </w:rPr>
        <w:t xml:space="preserve"> brutto każdy z nich,</w:t>
      </w:r>
    </w:p>
    <w:p w:rsidR="002916AC" w:rsidRDefault="002916AC" w:rsidP="002916AC">
      <w:pPr>
        <w:widowControl w:val="0"/>
        <w:numPr>
          <w:ilvl w:val="0"/>
          <w:numId w:val="46"/>
        </w:numPr>
        <w:suppressAutoHyphens/>
        <w:spacing w:before="120" w:after="120" w:line="276" w:lineRule="auto"/>
        <w:ind w:left="851" w:hanging="425"/>
        <w:jc w:val="both"/>
        <w:rPr>
          <w:rFonts w:ascii="Arial" w:hAnsi="Arial" w:cs="Arial"/>
          <w:sz w:val="22"/>
          <w:szCs w:val="22"/>
        </w:rPr>
      </w:pPr>
      <w:r>
        <w:rPr>
          <w:rFonts w:ascii="Arial" w:hAnsi="Arial" w:cs="Arial"/>
          <w:sz w:val="22"/>
          <w:szCs w:val="22"/>
        </w:rPr>
        <w:t xml:space="preserve">w przypadku jednej osoby poręczającej </w:t>
      </w:r>
      <w:r>
        <w:rPr>
          <w:rFonts w:ascii="Arial" w:hAnsi="Arial" w:cs="Arial"/>
          <w:b/>
          <w:sz w:val="22"/>
          <w:szCs w:val="22"/>
        </w:rPr>
        <w:t>7 000 zł</w:t>
      </w:r>
      <w:r>
        <w:rPr>
          <w:rFonts w:ascii="Arial" w:hAnsi="Arial" w:cs="Arial"/>
          <w:sz w:val="22"/>
          <w:szCs w:val="22"/>
        </w:rPr>
        <w:t xml:space="preserve"> brutto, </w:t>
      </w:r>
    </w:p>
    <w:p w:rsidR="002916AC" w:rsidRDefault="002916AC" w:rsidP="002916AC">
      <w:pPr>
        <w:numPr>
          <w:ilvl w:val="0"/>
          <w:numId w:val="43"/>
        </w:numPr>
        <w:spacing w:before="120" w:after="120" w:line="276" w:lineRule="auto"/>
        <w:ind w:left="360"/>
        <w:jc w:val="both"/>
        <w:rPr>
          <w:rFonts w:ascii="Arial" w:hAnsi="Arial" w:cs="Arial"/>
          <w:sz w:val="22"/>
          <w:szCs w:val="22"/>
        </w:rPr>
      </w:pPr>
      <w:r>
        <w:rPr>
          <w:rFonts w:ascii="Arial" w:hAnsi="Arial" w:cs="Arial"/>
          <w:sz w:val="22"/>
          <w:szCs w:val="22"/>
        </w:rPr>
        <w:t>W celu udokumentowania dochodów poręczyciela podmiot zobowiązany jest do przedłożenia odpowiednio następujących dokumentów po pozytywnym rozpatrzeniu wniosku:</w:t>
      </w:r>
    </w:p>
    <w:p w:rsidR="002916AC" w:rsidRDefault="002916AC" w:rsidP="002916AC">
      <w:pPr>
        <w:widowControl w:val="0"/>
        <w:numPr>
          <w:ilvl w:val="0"/>
          <w:numId w:val="47"/>
        </w:numPr>
        <w:suppressAutoHyphens/>
        <w:spacing w:before="120" w:after="120" w:line="276" w:lineRule="auto"/>
        <w:ind w:left="851" w:hanging="425"/>
        <w:jc w:val="both"/>
        <w:rPr>
          <w:rFonts w:ascii="Arial" w:hAnsi="Arial" w:cs="Arial"/>
          <w:sz w:val="22"/>
          <w:szCs w:val="22"/>
        </w:rPr>
      </w:pPr>
      <w:r>
        <w:rPr>
          <w:rFonts w:ascii="Arial" w:hAnsi="Arial" w:cs="Arial"/>
          <w:sz w:val="22"/>
          <w:szCs w:val="22"/>
        </w:rPr>
        <w:t>oświadczenia o dochodach i zatrudnieniu z ujęciem przeciętnego wynagrodzenia brutto z ostatnich 3 miesięcy na druku opracowanym przez Urząd,</w:t>
      </w:r>
    </w:p>
    <w:p w:rsidR="002916AC" w:rsidRDefault="002916AC" w:rsidP="002916AC">
      <w:pPr>
        <w:widowControl w:val="0"/>
        <w:numPr>
          <w:ilvl w:val="0"/>
          <w:numId w:val="47"/>
        </w:numPr>
        <w:suppressAutoHyphens/>
        <w:spacing w:before="120" w:after="120" w:line="276" w:lineRule="auto"/>
        <w:ind w:left="851" w:hanging="425"/>
        <w:jc w:val="both"/>
        <w:rPr>
          <w:rFonts w:ascii="Arial" w:hAnsi="Arial" w:cs="Arial"/>
          <w:sz w:val="22"/>
          <w:szCs w:val="22"/>
        </w:rPr>
      </w:pPr>
      <w:r>
        <w:rPr>
          <w:rFonts w:ascii="Arial" w:hAnsi="Arial" w:cs="Arial"/>
          <w:sz w:val="22"/>
          <w:szCs w:val="22"/>
        </w:rPr>
        <w:t>oświadczenia na druku opracowanym przez Urząd wraz z decyzją przyznającą świadczenie oraz ostatni</w:t>
      </w:r>
      <w:r>
        <w:rPr>
          <w:rFonts w:ascii="Arial" w:hAnsi="Arial" w:cs="Arial"/>
          <w:b/>
          <w:sz w:val="22"/>
          <w:szCs w:val="22"/>
        </w:rPr>
        <w:t xml:space="preserve"> </w:t>
      </w:r>
      <w:r>
        <w:rPr>
          <w:rFonts w:ascii="Arial" w:hAnsi="Arial" w:cs="Arial"/>
          <w:sz w:val="22"/>
          <w:szCs w:val="22"/>
        </w:rPr>
        <w:t xml:space="preserve">dowód otrzymania świadczenia (odcinek lub wyciąg bankowy). </w:t>
      </w:r>
    </w:p>
    <w:p w:rsidR="002916AC" w:rsidRDefault="002916AC" w:rsidP="002916AC">
      <w:pPr>
        <w:numPr>
          <w:ilvl w:val="0"/>
          <w:numId w:val="43"/>
        </w:numPr>
        <w:spacing w:before="120" w:after="120" w:line="276" w:lineRule="auto"/>
        <w:ind w:left="360"/>
        <w:jc w:val="both"/>
        <w:rPr>
          <w:rFonts w:ascii="Arial" w:hAnsi="Arial" w:cs="Arial"/>
          <w:sz w:val="22"/>
          <w:szCs w:val="22"/>
        </w:rPr>
      </w:pPr>
      <w:r>
        <w:rPr>
          <w:rFonts w:ascii="Arial" w:hAnsi="Arial" w:cs="Arial"/>
          <w:sz w:val="22"/>
          <w:szCs w:val="22"/>
        </w:rPr>
        <w:t>W przypadku małżonków poręczających tylko jeden z nich może być poręczycielem, a drugi zobowiązany jest do wyrażenia pisemnej zgody na poręczenie (małżonek musi osobiście stawić się do Urzędu w wyznaczonym terminie i złożyć podpis na druku poręczenia). Oświadczenia nie są wymagane w przypadku udokumentowania zniesienia wspólności majątkowej małżeńskiej.</w:t>
      </w:r>
    </w:p>
    <w:p w:rsidR="002916AC" w:rsidRDefault="002916AC" w:rsidP="002916AC">
      <w:pPr>
        <w:numPr>
          <w:ilvl w:val="0"/>
          <w:numId w:val="48"/>
        </w:numPr>
        <w:spacing w:before="120" w:after="120" w:line="276" w:lineRule="auto"/>
        <w:jc w:val="both"/>
        <w:rPr>
          <w:rFonts w:ascii="Arial" w:hAnsi="Arial" w:cs="Arial"/>
          <w:sz w:val="22"/>
          <w:szCs w:val="22"/>
        </w:rPr>
      </w:pPr>
      <w:r>
        <w:rPr>
          <w:rFonts w:ascii="Arial" w:hAnsi="Arial" w:cs="Arial"/>
          <w:bCs/>
          <w:sz w:val="22"/>
          <w:szCs w:val="22"/>
        </w:rPr>
        <w:t xml:space="preserve">Do weksla in blanco wraz z poręczeniem wekslowym (awal) </w:t>
      </w:r>
      <w:r>
        <w:rPr>
          <w:rFonts w:ascii="Arial" w:hAnsi="Arial" w:cs="Arial"/>
          <w:sz w:val="22"/>
          <w:szCs w:val="22"/>
        </w:rPr>
        <w:t xml:space="preserve">wymagany jest jeden poręczyciel o dochodach miesięcznych na poziomie co najmniej  </w:t>
      </w:r>
      <w:r>
        <w:rPr>
          <w:rFonts w:ascii="Arial" w:hAnsi="Arial" w:cs="Arial"/>
          <w:b/>
          <w:bCs/>
          <w:sz w:val="22"/>
          <w:szCs w:val="22"/>
        </w:rPr>
        <w:t>7 000 zł</w:t>
      </w:r>
      <w:r>
        <w:rPr>
          <w:rFonts w:ascii="Arial" w:hAnsi="Arial" w:cs="Arial"/>
          <w:bCs/>
          <w:sz w:val="22"/>
          <w:szCs w:val="22"/>
        </w:rPr>
        <w:t xml:space="preserve"> brutto. </w:t>
      </w:r>
      <w:r>
        <w:rPr>
          <w:rFonts w:ascii="Arial" w:hAnsi="Arial" w:cs="Arial"/>
          <w:sz w:val="22"/>
          <w:szCs w:val="22"/>
        </w:rPr>
        <w:t>Formalności załatwiane są przez podmiot i poręczyciela przed podpisaniem umowy.</w:t>
      </w:r>
    </w:p>
    <w:p w:rsidR="002916AC" w:rsidRDefault="002916AC" w:rsidP="002916AC">
      <w:pPr>
        <w:numPr>
          <w:ilvl w:val="0"/>
          <w:numId w:val="48"/>
        </w:numPr>
        <w:spacing w:before="120" w:after="120" w:line="276" w:lineRule="auto"/>
        <w:jc w:val="both"/>
        <w:rPr>
          <w:rFonts w:ascii="Arial" w:hAnsi="Arial" w:cs="Arial"/>
          <w:sz w:val="22"/>
          <w:szCs w:val="22"/>
        </w:rPr>
      </w:pPr>
      <w:r>
        <w:rPr>
          <w:rFonts w:ascii="Arial" w:hAnsi="Arial" w:cs="Arial"/>
          <w:sz w:val="22"/>
          <w:szCs w:val="22"/>
        </w:rPr>
        <w:t xml:space="preserve">Poręczycielem, o którym mowa w § 12 ust 3 i ust 7 nie może być osoba, która udzieliła już poręczenia na niezakończone umowy finansowane z Funduszu lub Funduszu Pracy (na podjęcie </w:t>
      </w:r>
      <w:r>
        <w:rPr>
          <w:rFonts w:ascii="Arial" w:hAnsi="Arial" w:cs="Arial"/>
          <w:sz w:val="22"/>
          <w:szCs w:val="22"/>
        </w:rPr>
        <w:lastRenderedPageBreak/>
        <w:t>działalności gospodarczej, refundacji kosztów wyposażenia stanowiska pracy, spółdzielnię socjalną).</w:t>
      </w:r>
    </w:p>
    <w:p w:rsidR="002916AC" w:rsidRDefault="002916AC" w:rsidP="002916AC">
      <w:pPr>
        <w:numPr>
          <w:ilvl w:val="0"/>
          <w:numId w:val="48"/>
        </w:numPr>
        <w:spacing w:before="120" w:after="120" w:line="276" w:lineRule="auto"/>
        <w:jc w:val="both"/>
        <w:rPr>
          <w:rFonts w:ascii="Arial" w:hAnsi="Arial" w:cs="Arial"/>
          <w:sz w:val="22"/>
          <w:szCs w:val="22"/>
        </w:rPr>
      </w:pPr>
      <w:r>
        <w:rPr>
          <w:rFonts w:ascii="Arial" w:hAnsi="Arial" w:cs="Arial"/>
          <w:bCs/>
          <w:sz w:val="22"/>
          <w:szCs w:val="22"/>
        </w:rPr>
        <w:t>Gwarancja bankowa</w:t>
      </w:r>
      <w:r>
        <w:rPr>
          <w:rFonts w:ascii="Arial" w:hAnsi="Arial" w:cs="Arial"/>
          <w:sz w:val="22"/>
          <w:szCs w:val="22"/>
        </w:rPr>
        <w:t>. Na podstawie podpisanej umowy o dofinansowanie, w której wskazana jest kwota wraz z odsetkami ustawowymi i innymi kosztami jakie Urząd poniesie w celu wyegzekwowania należności, bank wystawia gwarancję na rzecz PUP na okres 3 lat. Gwarancja bankowa jest zobowiązaniem banku (gwaranta), podjętym na zlecenie Klienta (zleceniodawcy), do wypłacenia osobie uprawnionej (beneficjentowi PUP) określonej sumy pieniężnej po otrzymaniu pisemnego żądania beneficjenta stwierdzającego, że zleceniodawca nie wykonał zobowiązań umownych zabezpieczonych gwarancją bankową. Formalności</w:t>
      </w:r>
      <w:r>
        <w:rPr>
          <w:rFonts w:ascii="Arial" w:hAnsi="Arial" w:cs="Arial"/>
          <w:b/>
          <w:sz w:val="22"/>
          <w:szCs w:val="22"/>
        </w:rPr>
        <w:t xml:space="preserve"> </w:t>
      </w:r>
      <w:r>
        <w:rPr>
          <w:rFonts w:ascii="Arial" w:hAnsi="Arial" w:cs="Arial"/>
          <w:sz w:val="22"/>
          <w:szCs w:val="22"/>
        </w:rPr>
        <w:t>załatwiane są przez podmiot po podpisaniu umowy, a przed wypłatą dofinansowania.</w:t>
      </w:r>
    </w:p>
    <w:p w:rsidR="002916AC" w:rsidRDefault="002916AC" w:rsidP="002916AC">
      <w:pPr>
        <w:numPr>
          <w:ilvl w:val="0"/>
          <w:numId w:val="48"/>
        </w:numPr>
        <w:spacing w:before="120" w:after="120" w:line="276" w:lineRule="auto"/>
        <w:jc w:val="both"/>
        <w:rPr>
          <w:rFonts w:ascii="Arial" w:hAnsi="Arial" w:cs="Arial"/>
          <w:sz w:val="22"/>
          <w:szCs w:val="22"/>
        </w:rPr>
      </w:pPr>
      <w:r>
        <w:rPr>
          <w:rFonts w:ascii="Arial" w:hAnsi="Arial" w:cs="Arial"/>
          <w:sz w:val="22"/>
          <w:szCs w:val="22"/>
        </w:rPr>
        <w:t>Z</w:t>
      </w:r>
      <w:r>
        <w:rPr>
          <w:rFonts w:ascii="Arial" w:hAnsi="Arial" w:cs="Arial"/>
          <w:bCs/>
          <w:sz w:val="22"/>
          <w:szCs w:val="22"/>
        </w:rPr>
        <w:t>astaw na prawach lub rzeczach.</w:t>
      </w:r>
      <w:r>
        <w:rPr>
          <w:rFonts w:ascii="Arial" w:hAnsi="Arial" w:cs="Arial"/>
          <w:sz w:val="22"/>
          <w:szCs w:val="22"/>
        </w:rPr>
        <w:t xml:space="preserve"> W celu ustanowienia zastawu rejestrowego konieczne jest </w:t>
      </w:r>
      <w:r>
        <w:rPr>
          <w:rFonts w:ascii="Arial" w:hAnsi="Arial" w:cs="Arial"/>
          <w:bCs/>
          <w:sz w:val="22"/>
          <w:szCs w:val="22"/>
        </w:rPr>
        <w:t>zawarcie umowy zastawu</w:t>
      </w:r>
      <w:r>
        <w:rPr>
          <w:rFonts w:ascii="Arial" w:hAnsi="Arial" w:cs="Arial"/>
          <w:sz w:val="22"/>
          <w:szCs w:val="22"/>
        </w:rPr>
        <w:t>. Na jej podstawie ustanawia się na określonej ruchomości takie zabezpieczenie oraz wpis zastawu do rejestru zastawów. Umowa zawierana jest pomiędzy wierzycielem a osoba uprawnioną do rozporządzania rzeczą mającą stanowić przedmiot zastawu. Formalności załatwiane są przez podmiot we właściwym sądzie rejestrowym po podpisaniu umowy o dofinansowanie a przed wypłatą dofinansowania.</w:t>
      </w:r>
    </w:p>
    <w:p w:rsidR="002916AC" w:rsidRDefault="002916AC" w:rsidP="002916AC">
      <w:pPr>
        <w:numPr>
          <w:ilvl w:val="0"/>
          <w:numId w:val="48"/>
        </w:numPr>
        <w:spacing w:before="120" w:after="120" w:line="276" w:lineRule="auto"/>
        <w:jc w:val="both"/>
        <w:rPr>
          <w:rFonts w:ascii="Arial" w:hAnsi="Arial" w:cs="Arial"/>
          <w:sz w:val="22"/>
          <w:szCs w:val="22"/>
        </w:rPr>
      </w:pPr>
      <w:r>
        <w:rPr>
          <w:rFonts w:ascii="Arial" w:hAnsi="Arial" w:cs="Arial"/>
          <w:bCs/>
          <w:sz w:val="22"/>
          <w:szCs w:val="22"/>
        </w:rPr>
        <w:t>Blokada rachunku bankowego.</w:t>
      </w:r>
      <w:r>
        <w:rPr>
          <w:rFonts w:ascii="Arial" w:hAnsi="Arial" w:cs="Arial"/>
          <w:sz w:val="22"/>
          <w:szCs w:val="22"/>
        </w:rPr>
        <w:t xml:space="preserve"> Na podstawie podpisanej umowy o dofinansowanie, w której wskazana jest kwota wraz z odsetkami ustawowymi i innymi kosztami jakie Urząd poniesie w celu wyegzekwowania należności, bank wystawia blokadę na rzecz PUP na okres 3 lat. Blokada polega na tym, że na rachunku bankowym zostaje zablokowana kwota środków pieniężnych w celu zabezpieczenia wykonania określonego zobowiązania. W czasie obowiązywania blokady posiadacz rachunku bankowego nie może dysponować zablokowanymi środkami ani też podejmować środków będących przedmiotem blokady. Przedmiotem blokady są zawsze i wyłącznie środki zgromadzone na rachunku bankowym i może dotyczyć rachunku: bieżącego, oszczędnościowo-rozliczeniowego lub lokata terminowych. Formalności załatwiane są przez podmiot przed podpisaniem umowy o dofinansowanie.</w:t>
      </w:r>
    </w:p>
    <w:p w:rsidR="002916AC" w:rsidRDefault="002916AC" w:rsidP="002916AC">
      <w:pPr>
        <w:numPr>
          <w:ilvl w:val="0"/>
          <w:numId w:val="48"/>
        </w:numPr>
        <w:spacing w:before="120" w:after="120" w:line="276" w:lineRule="auto"/>
        <w:jc w:val="both"/>
        <w:rPr>
          <w:rFonts w:ascii="Arial" w:hAnsi="Arial" w:cs="Arial"/>
          <w:sz w:val="22"/>
          <w:szCs w:val="22"/>
        </w:rPr>
      </w:pPr>
      <w:r>
        <w:rPr>
          <w:rFonts w:ascii="Arial" w:hAnsi="Arial" w:cs="Arial"/>
          <w:bCs/>
          <w:sz w:val="22"/>
          <w:szCs w:val="22"/>
        </w:rPr>
        <w:t>Akt notarialny o poddaniu się egzekucji.</w:t>
      </w:r>
      <w:r>
        <w:rPr>
          <w:rStyle w:val="Pogrubienie"/>
          <w:rFonts w:ascii="Arial" w:hAnsi="Arial" w:cs="Arial"/>
          <w:sz w:val="22"/>
          <w:szCs w:val="22"/>
        </w:rPr>
        <w:t xml:space="preserve"> </w:t>
      </w:r>
      <w:r>
        <w:rPr>
          <w:rFonts w:ascii="Arial" w:hAnsi="Arial" w:cs="Arial"/>
          <w:sz w:val="22"/>
          <w:szCs w:val="22"/>
        </w:rPr>
        <w:t>Na podstawie podpisanej umowy o dofinansowanie, w której wskazana jest kwota wraz z odsetkami notariusz wystawia akt o poddaniu się egzekucji na rzecz PUP na okres 3 lat. Formalności załatwiane są przez podmiot po podpisaniu umowy a przed wypłatą dofinansowania.</w:t>
      </w:r>
    </w:p>
    <w:p w:rsidR="002916AC" w:rsidRDefault="002916AC" w:rsidP="002916AC">
      <w:pPr>
        <w:numPr>
          <w:ilvl w:val="0"/>
          <w:numId w:val="48"/>
        </w:numPr>
        <w:spacing w:before="120" w:after="120" w:line="276" w:lineRule="auto"/>
        <w:jc w:val="both"/>
        <w:rPr>
          <w:rFonts w:ascii="Arial" w:hAnsi="Arial" w:cs="Arial"/>
          <w:sz w:val="22"/>
          <w:szCs w:val="22"/>
        </w:rPr>
      </w:pPr>
      <w:r>
        <w:rPr>
          <w:rFonts w:ascii="Arial" w:hAnsi="Arial" w:cs="Arial"/>
          <w:sz w:val="22"/>
          <w:szCs w:val="22"/>
        </w:rPr>
        <w:t>Przyjęte zabezpieczenie musi gwarantować możliwość realnej windykacji zadłużenia na wypadek niewypłacalności wnioskodawcy.</w:t>
      </w:r>
    </w:p>
    <w:p w:rsidR="002916AC" w:rsidRDefault="002916AC" w:rsidP="002916AC">
      <w:pPr>
        <w:numPr>
          <w:ilvl w:val="0"/>
          <w:numId w:val="48"/>
        </w:numPr>
        <w:spacing w:before="120" w:after="120" w:line="276" w:lineRule="auto"/>
        <w:jc w:val="both"/>
        <w:rPr>
          <w:rFonts w:ascii="Arial" w:hAnsi="Arial" w:cs="Arial"/>
          <w:sz w:val="22"/>
          <w:szCs w:val="22"/>
        </w:rPr>
      </w:pPr>
      <w:r>
        <w:rPr>
          <w:rFonts w:ascii="Arial" w:hAnsi="Arial" w:cs="Arial"/>
          <w:sz w:val="22"/>
          <w:szCs w:val="22"/>
        </w:rPr>
        <w:t xml:space="preserve">W przypadku niespełnienia przez poręczycieli lub formę zabezpieczeń wymogów określonych niniejszym regulaminem, ostateczną decyzję w sprawie formy zabezpieczenia w tym ilości poręczycieli podejmuje Dyrektor Urzędu uwzględniając adekwatność formy zabezpieczenia pod kątem możliwości wyegzekwowania ewentualnych nienależnych świadczeń. </w:t>
      </w:r>
    </w:p>
    <w:p w:rsidR="002916AC" w:rsidRDefault="002916AC" w:rsidP="002916AC">
      <w:pPr>
        <w:numPr>
          <w:ilvl w:val="0"/>
          <w:numId w:val="48"/>
        </w:numPr>
        <w:spacing w:before="120" w:after="120" w:line="276" w:lineRule="auto"/>
        <w:jc w:val="both"/>
        <w:rPr>
          <w:rFonts w:ascii="Arial" w:hAnsi="Arial" w:cs="Arial"/>
          <w:sz w:val="22"/>
          <w:szCs w:val="22"/>
        </w:rPr>
      </w:pPr>
      <w:r>
        <w:rPr>
          <w:rFonts w:ascii="Arial" w:hAnsi="Arial" w:cs="Arial"/>
          <w:sz w:val="22"/>
          <w:szCs w:val="22"/>
        </w:rPr>
        <w:t>Dokumenty związane z zabezpieczeniem ewentualnego zwrotu przyznanej refundacji powinny być złożone w Urzędzie Pracy nie później niż 7 dni przed podpisaniem umowy o udzielenie refundacji. Urząd zastrzega sobie prawo do weryfikacji złożonych dokumentów w terminie 7 dni od dostarczenia kompletu dokumentów.</w:t>
      </w:r>
    </w:p>
    <w:p w:rsidR="002916AC" w:rsidRDefault="002916AC" w:rsidP="002916AC">
      <w:pPr>
        <w:numPr>
          <w:ilvl w:val="0"/>
          <w:numId w:val="48"/>
        </w:numPr>
        <w:spacing w:before="120" w:after="120" w:line="276" w:lineRule="auto"/>
        <w:jc w:val="both"/>
        <w:rPr>
          <w:rFonts w:ascii="Arial" w:hAnsi="Arial" w:cs="Arial"/>
          <w:sz w:val="22"/>
          <w:szCs w:val="22"/>
        </w:rPr>
      </w:pPr>
      <w:r>
        <w:rPr>
          <w:rFonts w:ascii="Arial" w:hAnsi="Arial" w:cs="Arial"/>
          <w:sz w:val="22"/>
          <w:szCs w:val="22"/>
        </w:rPr>
        <w:t>Koszty związane z zabezpieczeniem zwrotu otrzymanych środków ponosi podmiot.</w:t>
      </w:r>
    </w:p>
    <w:p w:rsidR="002916AC" w:rsidRDefault="002916AC" w:rsidP="002916AC">
      <w:pPr>
        <w:numPr>
          <w:ilvl w:val="0"/>
          <w:numId w:val="48"/>
        </w:numPr>
        <w:spacing w:before="120" w:after="120" w:line="276" w:lineRule="auto"/>
        <w:jc w:val="both"/>
        <w:rPr>
          <w:rFonts w:ascii="Arial" w:hAnsi="Arial" w:cs="Arial"/>
          <w:sz w:val="22"/>
          <w:szCs w:val="22"/>
        </w:rPr>
      </w:pPr>
      <w:r>
        <w:rPr>
          <w:rFonts w:ascii="Arial" w:hAnsi="Arial" w:cs="Arial"/>
          <w:sz w:val="22"/>
          <w:szCs w:val="22"/>
        </w:rPr>
        <w:t>Poręczycielem nie może być:</w:t>
      </w:r>
    </w:p>
    <w:p w:rsidR="002916AC" w:rsidRDefault="002916AC" w:rsidP="002916AC">
      <w:pPr>
        <w:widowControl w:val="0"/>
        <w:numPr>
          <w:ilvl w:val="1"/>
          <w:numId w:val="48"/>
        </w:numPr>
        <w:tabs>
          <w:tab w:val="clear" w:pos="644"/>
          <w:tab w:val="num" w:pos="851"/>
        </w:tabs>
        <w:suppressAutoHyphens/>
        <w:spacing w:before="120" w:after="120" w:line="276" w:lineRule="auto"/>
        <w:ind w:left="851" w:hanging="425"/>
        <w:jc w:val="both"/>
        <w:rPr>
          <w:rFonts w:ascii="Arial" w:hAnsi="Arial" w:cs="Arial"/>
          <w:sz w:val="22"/>
          <w:szCs w:val="22"/>
        </w:rPr>
      </w:pPr>
      <w:r>
        <w:rPr>
          <w:rFonts w:ascii="Arial" w:hAnsi="Arial" w:cs="Arial"/>
          <w:sz w:val="22"/>
          <w:szCs w:val="22"/>
        </w:rPr>
        <w:t>osoba pozostająca z podmiotem w związku małżeńskim;</w:t>
      </w:r>
    </w:p>
    <w:p w:rsidR="002916AC" w:rsidRDefault="002916AC" w:rsidP="002916AC">
      <w:pPr>
        <w:widowControl w:val="0"/>
        <w:numPr>
          <w:ilvl w:val="1"/>
          <w:numId w:val="48"/>
        </w:numPr>
        <w:tabs>
          <w:tab w:val="clear" w:pos="644"/>
          <w:tab w:val="num" w:pos="851"/>
        </w:tabs>
        <w:suppressAutoHyphens/>
        <w:spacing w:before="120" w:after="120" w:line="276" w:lineRule="auto"/>
        <w:ind w:left="851" w:hanging="425"/>
        <w:jc w:val="both"/>
        <w:rPr>
          <w:rFonts w:ascii="Arial" w:hAnsi="Arial" w:cs="Arial"/>
          <w:sz w:val="22"/>
          <w:szCs w:val="22"/>
        </w:rPr>
      </w:pPr>
      <w:r>
        <w:rPr>
          <w:rFonts w:ascii="Arial" w:hAnsi="Arial" w:cs="Arial"/>
          <w:sz w:val="22"/>
          <w:szCs w:val="22"/>
        </w:rPr>
        <w:t>osoba pozostająca w stosunku zatrudnienia z podmiotem ubiegającym się o refundację lub doposażenie stanowiska pracy;</w:t>
      </w:r>
    </w:p>
    <w:p w:rsidR="002916AC" w:rsidRDefault="002916AC" w:rsidP="002916AC">
      <w:pPr>
        <w:widowControl w:val="0"/>
        <w:numPr>
          <w:ilvl w:val="1"/>
          <w:numId w:val="48"/>
        </w:numPr>
        <w:tabs>
          <w:tab w:val="clear" w:pos="644"/>
          <w:tab w:val="num" w:pos="851"/>
        </w:tabs>
        <w:suppressAutoHyphens/>
        <w:spacing w:before="120" w:after="120" w:line="276" w:lineRule="auto"/>
        <w:ind w:left="851" w:hanging="425"/>
        <w:jc w:val="both"/>
        <w:rPr>
          <w:rFonts w:ascii="Arial" w:hAnsi="Arial" w:cs="Arial"/>
          <w:sz w:val="22"/>
          <w:szCs w:val="22"/>
        </w:rPr>
      </w:pPr>
      <w:r>
        <w:rPr>
          <w:rFonts w:ascii="Arial" w:hAnsi="Arial" w:cs="Arial"/>
          <w:sz w:val="22"/>
          <w:szCs w:val="22"/>
        </w:rPr>
        <w:t>osoba prowadząca indywidualną działalność gospodarczą;</w:t>
      </w:r>
    </w:p>
    <w:p w:rsidR="002916AC" w:rsidRDefault="002916AC" w:rsidP="002916AC">
      <w:pPr>
        <w:widowControl w:val="0"/>
        <w:numPr>
          <w:ilvl w:val="1"/>
          <w:numId w:val="48"/>
        </w:numPr>
        <w:tabs>
          <w:tab w:val="clear" w:pos="644"/>
          <w:tab w:val="num" w:pos="851"/>
        </w:tabs>
        <w:suppressAutoHyphens/>
        <w:spacing w:before="120" w:after="120" w:line="276" w:lineRule="auto"/>
        <w:ind w:left="851" w:hanging="425"/>
        <w:jc w:val="both"/>
        <w:rPr>
          <w:rFonts w:ascii="Arial" w:hAnsi="Arial" w:cs="Arial"/>
          <w:sz w:val="22"/>
          <w:szCs w:val="22"/>
        </w:rPr>
      </w:pPr>
      <w:r>
        <w:rPr>
          <w:rFonts w:ascii="Arial" w:hAnsi="Arial" w:cs="Arial"/>
          <w:sz w:val="22"/>
          <w:szCs w:val="22"/>
        </w:rPr>
        <w:t>osoba uzyskująca dochody z gospodarstwa rolnego.</w:t>
      </w:r>
    </w:p>
    <w:p w:rsidR="002916AC" w:rsidRDefault="002916AC" w:rsidP="002916AC">
      <w:pPr>
        <w:numPr>
          <w:ilvl w:val="0"/>
          <w:numId w:val="48"/>
        </w:numPr>
        <w:spacing w:before="120" w:after="120" w:line="276" w:lineRule="auto"/>
        <w:jc w:val="both"/>
        <w:rPr>
          <w:rFonts w:ascii="Arial" w:hAnsi="Arial" w:cs="Arial"/>
          <w:sz w:val="22"/>
          <w:szCs w:val="22"/>
        </w:rPr>
      </w:pPr>
      <w:r>
        <w:rPr>
          <w:rFonts w:ascii="Arial" w:hAnsi="Arial" w:cs="Arial"/>
          <w:sz w:val="22"/>
          <w:szCs w:val="22"/>
        </w:rPr>
        <w:lastRenderedPageBreak/>
        <w:t>Od zabezpieczenia zwrotu otrzymanej pomocy i jej udokumentowania, Urząd uzależnia jej wypłacenie.</w:t>
      </w:r>
    </w:p>
    <w:p w:rsidR="00A2428C" w:rsidRPr="0092581E" w:rsidRDefault="00CC1731" w:rsidP="0092581E">
      <w:pPr>
        <w:autoSpaceDE w:val="0"/>
        <w:autoSpaceDN w:val="0"/>
        <w:adjustRightInd w:val="0"/>
        <w:spacing w:before="360" w:line="276" w:lineRule="auto"/>
        <w:jc w:val="center"/>
        <w:rPr>
          <w:rFonts w:ascii="Arial" w:hAnsi="Arial" w:cs="Arial"/>
          <w:b/>
          <w:sz w:val="22"/>
          <w:szCs w:val="22"/>
        </w:rPr>
      </w:pPr>
      <w:r w:rsidRPr="0092581E">
        <w:rPr>
          <w:rFonts w:ascii="Arial" w:hAnsi="Arial" w:cs="Arial"/>
          <w:b/>
          <w:sz w:val="22"/>
          <w:szCs w:val="22"/>
        </w:rPr>
        <w:t>VI</w:t>
      </w:r>
      <w:r w:rsidR="007A1921" w:rsidRPr="0092581E">
        <w:rPr>
          <w:rFonts w:ascii="Arial" w:hAnsi="Arial" w:cs="Arial"/>
          <w:b/>
          <w:sz w:val="22"/>
          <w:szCs w:val="22"/>
        </w:rPr>
        <w:t>I</w:t>
      </w:r>
      <w:r w:rsidRPr="0092581E">
        <w:rPr>
          <w:rFonts w:ascii="Arial" w:hAnsi="Arial" w:cs="Arial"/>
          <w:b/>
          <w:sz w:val="22"/>
          <w:szCs w:val="22"/>
        </w:rPr>
        <w:t>I</w:t>
      </w:r>
      <w:r w:rsidR="00A2428C" w:rsidRPr="0092581E">
        <w:rPr>
          <w:rFonts w:ascii="Arial" w:hAnsi="Arial" w:cs="Arial"/>
          <w:b/>
          <w:sz w:val="22"/>
          <w:szCs w:val="22"/>
        </w:rPr>
        <w:t>. Przepisy ko</w:t>
      </w:r>
      <w:r w:rsidR="00A2428C" w:rsidRPr="00564D50">
        <w:rPr>
          <w:rFonts w:ascii="Arial" w:hAnsi="Arial" w:cs="Arial"/>
          <w:b/>
          <w:sz w:val="22"/>
          <w:szCs w:val="22"/>
        </w:rPr>
        <w:t>ń</w:t>
      </w:r>
      <w:r w:rsidR="00A2428C" w:rsidRPr="0092581E">
        <w:rPr>
          <w:rFonts w:ascii="Arial" w:hAnsi="Arial" w:cs="Arial"/>
          <w:b/>
          <w:sz w:val="22"/>
          <w:szCs w:val="22"/>
        </w:rPr>
        <w:t>cowe</w:t>
      </w:r>
    </w:p>
    <w:p w:rsidR="00903DEB" w:rsidRPr="00564D50" w:rsidRDefault="00E119A8" w:rsidP="0092581E">
      <w:pPr>
        <w:autoSpaceDE w:val="0"/>
        <w:autoSpaceDN w:val="0"/>
        <w:adjustRightInd w:val="0"/>
        <w:spacing w:before="240" w:after="120" w:line="276" w:lineRule="auto"/>
        <w:jc w:val="center"/>
        <w:rPr>
          <w:rFonts w:ascii="Arial" w:hAnsi="Arial" w:cs="Arial"/>
          <w:b/>
          <w:sz w:val="22"/>
          <w:szCs w:val="22"/>
        </w:rPr>
      </w:pPr>
      <w:r w:rsidRPr="00564D50">
        <w:rPr>
          <w:rFonts w:ascii="Arial" w:hAnsi="Arial" w:cs="Arial"/>
          <w:b/>
          <w:sz w:val="22"/>
          <w:szCs w:val="22"/>
        </w:rPr>
        <w:t>§ 1</w:t>
      </w:r>
      <w:r w:rsidR="00A213CB" w:rsidRPr="00564D50">
        <w:rPr>
          <w:rFonts w:ascii="Arial" w:hAnsi="Arial" w:cs="Arial"/>
          <w:b/>
          <w:sz w:val="22"/>
          <w:szCs w:val="22"/>
        </w:rPr>
        <w:t>4</w:t>
      </w:r>
    </w:p>
    <w:p w:rsidR="00A2428C" w:rsidRPr="00564D50" w:rsidRDefault="00A2428C" w:rsidP="009E5766">
      <w:pPr>
        <w:autoSpaceDE w:val="0"/>
        <w:autoSpaceDN w:val="0"/>
        <w:adjustRightInd w:val="0"/>
        <w:spacing w:before="120" w:after="120" w:line="276" w:lineRule="auto"/>
        <w:jc w:val="both"/>
        <w:rPr>
          <w:rFonts w:ascii="Arial" w:hAnsi="Arial" w:cs="Arial"/>
          <w:sz w:val="22"/>
          <w:szCs w:val="22"/>
        </w:rPr>
      </w:pPr>
      <w:r w:rsidRPr="00564D50">
        <w:rPr>
          <w:rFonts w:ascii="Arial" w:hAnsi="Arial" w:cs="Arial"/>
          <w:sz w:val="22"/>
          <w:szCs w:val="22"/>
        </w:rPr>
        <w:t>1. W sprawach nie uregulowanych niniejszym Regulaminem mają zastosowanie przepisy</w:t>
      </w:r>
      <w:r w:rsidR="0044330E" w:rsidRPr="00564D50">
        <w:rPr>
          <w:rFonts w:ascii="Arial" w:hAnsi="Arial" w:cs="Arial"/>
          <w:sz w:val="22"/>
          <w:szCs w:val="22"/>
        </w:rPr>
        <w:t xml:space="preserve"> </w:t>
      </w:r>
      <w:r w:rsidRPr="00564D50">
        <w:rPr>
          <w:rFonts w:ascii="Arial" w:hAnsi="Arial" w:cs="Arial"/>
          <w:sz w:val="22"/>
          <w:szCs w:val="22"/>
        </w:rPr>
        <w:t>aktów normatywnych wskazanych w części I niniejszego Regulaminu.</w:t>
      </w:r>
    </w:p>
    <w:p w:rsidR="00A2428C" w:rsidRPr="00564D50" w:rsidRDefault="00A2428C" w:rsidP="009E5766">
      <w:pPr>
        <w:autoSpaceDE w:val="0"/>
        <w:autoSpaceDN w:val="0"/>
        <w:adjustRightInd w:val="0"/>
        <w:spacing w:before="120" w:after="120" w:line="276" w:lineRule="auto"/>
        <w:jc w:val="both"/>
        <w:rPr>
          <w:rFonts w:ascii="Arial" w:hAnsi="Arial" w:cs="Arial"/>
          <w:sz w:val="22"/>
          <w:szCs w:val="22"/>
        </w:rPr>
      </w:pPr>
      <w:r w:rsidRPr="00564D50">
        <w:rPr>
          <w:rFonts w:ascii="Arial" w:hAnsi="Arial" w:cs="Arial"/>
          <w:sz w:val="22"/>
          <w:szCs w:val="22"/>
        </w:rPr>
        <w:t>2. Wszelkie spory powstałe w czasie trwania umowy podlegają rozpatrzeniu przez Sąd</w:t>
      </w:r>
      <w:r w:rsidR="0044330E" w:rsidRPr="00564D50">
        <w:rPr>
          <w:rFonts w:ascii="Arial" w:hAnsi="Arial" w:cs="Arial"/>
          <w:sz w:val="22"/>
          <w:szCs w:val="22"/>
        </w:rPr>
        <w:t xml:space="preserve"> </w:t>
      </w:r>
      <w:r w:rsidRPr="00564D50">
        <w:rPr>
          <w:rFonts w:ascii="Arial" w:hAnsi="Arial" w:cs="Arial"/>
          <w:sz w:val="22"/>
          <w:szCs w:val="22"/>
        </w:rPr>
        <w:t>właściwy dla</w:t>
      </w:r>
      <w:r w:rsidR="00C63A9D">
        <w:rPr>
          <w:rFonts w:ascii="Arial" w:hAnsi="Arial" w:cs="Arial"/>
          <w:sz w:val="22"/>
          <w:szCs w:val="22"/>
        </w:rPr>
        <w:t> </w:t>
      </w:r>
      <w:r w:rsidRPr="00564D50">
        <w:rPr>
          <w:rFonts w:ascii="Arial" w:hAnsi="Arial" w:cs="Arial"/>
          <w:sz w:val="22"/>
          <w:szCs w:val="22"/>
        </w:rPr>
        <w:t>siedziby Urzędu.</w:t>
      </w:r>
    </w:p>
    <w:p w:rsidR="00A2428C" w:rsidRPr="00564D50" w:rsidRDefault="00E119A8" w:rsidP="0092581E">
      <w:pPr>
        <w:autoSpaceDE w:val="0"/>
        <w:autoSpaceDN w:val="0"/>
        <w:adjustRightInd w:val="0"/>
        <w:spacing w:before="240" w:after="120" w:line="276" w:lineRule="auto"/>
        <w:jc w:val="center"/>
        <w:rPr>
          <w:rFonts w:ascii="Arial" w:hAnsi="Arial" w:cs="Arial"/>
          <w:b/>
          <w:sz w:val="22"/>
          <w:szCs w:val="22"/>
        </w:rPr>
      </w:pPr>
      <w:r w:rsidRPr="00564D50">
        <w:rPr>
          <w:rFonts w:ascii="Arial" w:hAnsi="Arial" w:cs="Arial"/>
          <w:b/>
          <w:sz w:val="22"/>
          <w:szCs w:val="22"/>
        </w:rPr>
        <w:t>§ 1</w:t>
      </w:r>
      <w:r w:rsidR="00A213CB" w:rsidRPr="00564D50">
        <w:rPr>
          <w:rFonts w:ascii="Arial" w:hAnsi="Arial" w:cs="Arial"/>
          <w:b/>
          <w:sz w:val="22"/>
          <w:szCs w:val="22"/>
        </w:rPr>
        <w:t>5</w:t>
      </w:r>
    </w:p>
    <w:p w:rsidR="00475D32" w:rsidRPr="00564D50" w:rsidRDefault="00A213CB" w:rsidP="009E5766">
      <w:pPr>
        <w:spacing w:before="120" w:after="120" w:line="276" w:lineRule="auto"/>
        <w:jc w:val="both"/>
        <w:rPr>
          <w:rFonts w:ascii="Arial" w:hAnsi="Arial" w:cs="Arial"/>
          <w:sz w:val="22"/>
          <w:szCs w:val="22"/>
        </w:rPr>
      </w:pPr>
      <w:r w:rsidRPr="00564D50">
        <w:rPr>
          <w:rFonts w:ascii="Arial" w:hAnsi="Arial" w:cs="Arial"/>
          <w:sz w:val="22"/>
          <w:szCs w:val="22"/>
        </w:rPr>
        <w:t>W szczególnie uzasadnionych przypadkach Urząd może podjąć decyzję o odstąpieniu od postanowień zawartych w regulaminie, o ile nie będzie to niezgodne z obowiązującymi przepisami prawa.</w:t>
      </w:r>
    </w:p>
    <w:p w:rsidR="00903DEB" w:rsidRPr="00564D50" w:rsidRDefault="00510A09" w:rsidP="0092581E">
      <w:pPr>
        <w:autoSpaceDE w:val="0"/>
        <w:autoSpaceDN w:val="0"/>
        <w:adjustRightInd w:val="0"/>
        <w:spacing w:before="240" w:after="120" w:line="276" w:lineRule="auto"/>
        <w:jc w:val="center"/>
        <w:rPr>
          <w:rFonts w:ascii="Arial" w:hAnsi="Arial" w:cs="Arial"/>
          <w:b/>
          <w:sz w:val="22"/>
          <w:szCs w:val="22"/>
        </w:rPr>
      </w:pPr>
      <w:r w:rsidRPr="00564D50">
        <w:rPr>
          <w:rFonts w:ascii="Arial" w:hAnsi="Arial" w:cs="Arial"/>
          <w:b/>
          <w:sz w:val="22"/>
          <w:szCs w:val="22"/>
        </w:rPr>
        <w:t>§ 1</w:t>
      </w:r>
      <w:r w:rsidR="00A213CB" w:rsidRPr="00564D50">
        <w:rPr>
          <w:rFonts w:ascii="Arial" w:hAnsi="Arial" w:cs="Arial"/>
          <w:b/>
          <w:sz w:val="22"/>
          <w:szCs w:val="22"/>
        </w:rPr>
        <w:t>6</w:t>
      </w:r>
    </w:p>
    <w:p w:rsidR="00A213CB" w:rsidRPr="00564D50" w:rsidRDefault="00A213CB" w:rsidP="009E5766">
      <w:pPr>
        <w:spacing w:before="120" w:after="120" w:line="276" w:lineRule="auto"/>
        <w:jc w:val="both"/>
        <w:rPr>
          <w:rFonts w:ascii="Arial" w:hAnsi="Arial" w:cs="Arial"/>
          <w:sz w:val="22"/>
          <w:szCs w:val="22"/>
        </w:rPr>
      </w:pPr>
      <w:r w:rsidRPr="00564D50">
        <w:rPr>
          <w:rFonts w:ascii="Arial" w:hAnsi="Arial" w:cs="Arial"/>
          <w:sz w:val="22"/>
          <w:szCs w:val="22"/>
        </w:rPr>
        <w:t>Regulamin obowiązuje z dniem podpisania.</w:t>
      </w:r>
    </w:p>
    <w:p w:rsidR="00510A09" w:rsidRPr="00564D50" w:rsidRDefault="00510A09" w:rsidP="009E5766">
      <w:pPr>
        <w:spacing w:before="120" w:after="120" w:line="276" w:lineRule="auto"/>
        <w:jc w:val="both"/>
        <w:rPr>
          <w:rFonts w:ascii="Arial" w:hAnsi="Arial" w:cs="Arial"/>
          <w:sz w:val="22"/>
          <w:szCs w:val="22"/>
        </w:rPr>
      </w:pPr>
    </w:p>
    <w:p w:rsidR="00716F98" w:rsidRPr="00564D50" w:rsidRDefault="00716F98" w:rsidP="009E5766">
      <w:pPr>
        <w:spacing w:before="120" w:after="120" w:line="276" w:lineRule="auto"/>
        <w:jc w:val="both"/>
        <w:rPr>
          <w:rFonts w:ascii="Arial" w:hAnsi="Arial" w:cs="Arial"/>
          <w:sz w:val="22"/>
          <w:szCs w:val="22"/>
        </w:rPr>
      </w:pPr>
    </w:p>
    <w:p w:rsidR="00A213CB" w:rsidRPr="000307F9" w:rsidRDefault="00E061FA" w:rsidP="009E5766">
      <w:pPr>
        <w:spacing w:before="120" w:after="120" w:line="276" w:lineRule="auto"/>
        <w:jc w:val="both"/>
        <w:rPr>
          <w:rFonts w:ascii="Arial" w:hAnsi="Arial" w:cs="Arial"/>
          <w:sz w:val="22"/>
          <w:szCs w:val="22"/>
        </w:rPr>
      </w:pPr>
      <w:r w:rsidRPr="000307F9">
        <w:rPr>
          <w:rFonts w:ascii="Arial" w:hAnsi="Arial" w:cs="Arial"/>
          <w:sz w:val="22"/>
          <w:szCs w:val="22"/>
        </w:rPr>
        <w:t>Ostróda dn</w:t>
      </w:r>
      <w:bookmarkStart w:id="0" w:name="_GoBack"/>
      <w:r w:rsidRPr="009A3316">
        <w:rPr>
          <w:rFonts w:ascii="Arial" w:hAnsi="Arial" w:cs="Arial"/>
          <w:color w:val="000000" w:themeColor="text1"/>
          <w:sz w:val="22"/>
          <w:szCs w:val="22"/>
        </w:rPr>
        <w:t xml:space="preserve">. </w:t>
      </w:r>
      <w:r w:rsidR="009A3316" w:rsidRPr="009A3316">
        <w:rPr>
          <w:rFonts w:ascii="Arial" w:hAnsi="Arial" w:cs="Arial"/>
          <w:color w:val="000000" w:themeColor="text1"/>
          <w:sz w:val="22"/>
          <w:szCs w:val="22"/>
        </w:rPr>
        <w:t>15</w:t>
      </w:r>
      <w:r w:rsidR="00632E66" w:rsidRPr="009A3316">
        <w:rPr>
          <w:rFonts w:ascii="Arial" w:hAnsi="Arial" w:cs="Arial"/>
          <w:color w:val="000000" w:themeColor="text1"/>
          <w:sz w:val="22"/>
          <w:szCs w:val="22"/>
        </w:rPr>
        <w:t>.</w:t>
      </w:r>
      <w:r w:rsidR="0063306F" w:rsidRPr="009A3316">
        <w:rPr>
          <w:rFonts w:ascii="Arial" w:hAnsi="Arial" w:cs="Arial"/>
          <w:color w:val="000000" w:themeColor="text1"/>
          <w:sz w:val="22"/>
          <w:szCs w:val="22"/>
        </w:rPr>
        <w:t>04</w:t>
      </w:r>
      <w:r w:rsidR="00510A09" w:rsidRPr="009A3316">
        <w:rPr>
          <w:rFonts w:ascii="Arial" w:hAnsi="Arial" w:cs="Arial"/>
          <w:color w:val="000000" w:themeColor="text1"/>
          <w:sz w:val="22"/>
          <w:szCs w:val="22"/>
        </w:rPr>
        <w:t>.</w:t>
      </w:r>
      <w:r w:rsidR="00632E66" w:rsidRPr="009A3316">
        <w:rPr>
          <w:rFonts w:ascii="Arial" w:hAnsi="Arial" w:cs="Arial"/>
          <w:color w:val="000000" w:themeColor="text1"/>
          <w:sz w:val="22"/>
          <w:szCs w:val="22"/>
        </w:rPr>
        <w:t>202</w:t>
      </w:r>
      <w:r w:rsidR="000307F9" w:rsidRPr="009A3316">
        <w:rPr>
          <w:rFonts w:ascii="Arial" w:hAnsi="Arial" w:cs="Arial"/>
          <w:color w:val="000000" w:themeColor="text1"/>
          <w:sz w:val="22"/>
          <w:szCs w:val="22"/>
        </w:rPr>
        <w:t>4 </w:t>
      </w:r>
      <w:r w:rsidR="009D05F2" w:rsidRPr="009A3316">
        <w:rPr>
          <w:rFonts w:ascii="Arial" w:hAnsi="Arial" w:cs="Arial"/>
          <w:color w:val="000000" w:themeColor="text1"/>
          <w:sz w:val="22"/>
          <w:szCs w:val="22"/>
        </w:rPr>
        <w:t>r.</w:t>
      </w:r>
      <w:r w:rsidR="00217A25" w:rsidRPr="009A3316">
        <w:rPr>
          <w:rFonts w:ascii="Arial" w:hAnsi="Arial" w:cs="Arial"/>
          <w:color w:val="000000" w:themeColor="text1"/>
          <w:sz w:val="22"/>
          <w:szCs w:val="22"/>
        </w:rPr>
        <w:tab/>
      </w:r>
      <w:bookmarkEnd w:id="0"/>
    </w:p>
    <w:p w:rsidR="00A213CB" w:rsidRPr="00564D50" w:rsidRDefault="00A213CB" w:rsidP="009E5766">
      <w:pPr>
        <w:spacing w:before="120" w:after="120" w:line="276" w:lineRule="auto"/>
        <w:jc w:val="both"/>
        <w:rPr>
          <w:rFonts w:ascii="Arial" w:hAnsi="Arial" w:cs="Arial"/>
          <w:sz w:val="22"/>
          <w:szCs w:val="22"/>
        </w:rPr>
      </w:pPr>
    </w:p>
    <w:p w:rsidR="00A213CB" w:rsidRPr="00C63A9D" w:rsidRDefault="00217A25" w:rsidP="009E5766">
      <w:pPr>
        <w:spacing w:before="120" w:after="120" w:line="276" w:lineRule="auto"/>
        <w:ind w:left="5664"/>
        <w:jc w:val="center"/>
        <w:rPr>
          <w:rFonts w:ascii="Arial" w:hAnsi="Arial" w:cs="Arial"/>
          <w:sz w:val="18"/>
          <w:szCs w:val="18"/>
        </w:rPr>
      </w:pPr>
      <w:r w:rsidRPr="00C63A9D">
        <w:rPr>
          <w:rFonts w:ascii="Arial" w:hAnsi="Arial" w:cs="Arial"/>
          <w:sz w:val="18"/>
          <w:szCs w:val="18"/>
        </w:rPr>
        <w:t>…</w:t>
      </w:r>
      <w:r w:rsidR="00A213CB" w:rsidRPr="00C63A9D">
        <w:rPr>
          <w:rFonts w:ascii="Arial" w:hAnsi="Arial" w:cs="Arial"/>
          <w:sz w:val="18"/>
          <w:szCs w:val="18"/>
        </w:rPr>
        <w:t>…</w:t>
      </w:r>
      <w:r w:rsidRPr="00C63A9D">
        <w:rPr>
          <w:rFonts w:ascii="Arial" w:hAnsi="Arial" w:cs="Arial"/>
          <w:sz w:val="18"/>
          <w:szCs w:val="18"/>
        </w:rPr>
        <w:t>…..……………………</w:t>
      </w:r>
    </w:p>
    <w:p w:rsidR="00217A25" w:rsidRPr="00C63A9D" w:rsidRDefault="00B9676C" w:rsidP="009E5766">
      <w:pPr>
        <w:spacing w:before="120" w:after="120" w:line="276" w:lineRule="auto"/>
        <w:ind w:left="5664"/>
        <w:jc w:val="center"/>
        <w:rPr>
          <w:rFonts w:ascii="Arial" w:hAnsi="Arial" w:cs="Arial"/>
          <w:sz w:val="18"/>
          <w:szCs w:val="18"/>
        </w:rPr>
      </w:pPr>
      <w:r w:rsidRPr="00C63A9D">
        <w:rPr>
          <w:rFonts w:ascii="Arial" w:hAnsi="Arial" w:cs="Arial"/>
          <w:sz w:val="18"/>
          <w:szCs w:val="18"/>
        </w:rPr>
        <w:t>(</w:t>
      </w:r>
      <w:r w:rsidR="00632E66" w:rsidRPr="00C63A9D">
        <w:rPr>
          <w:rFonts w:ascii="Arial" w:hAnsi="Arial" w:cs="Arial"/>
          <w:sz w:val="18"/>
          <w:szCs w:val="18"/>
        </w:rPr>
        <w:t>podpis</w:t>
      </w:r>
      <w:r w:rsidR="000A676D" w:rsidRPr="00C63A9D">
        <w:rPr>
          <w:rFonts w:ascii="Arial" w:hAnsi="Arial" w:cs="Arial"/>
          <w:sz w:val="18"/>
          <w:szCs w:val="18"/>
        </w:rPr>
        <w:t xml:space="preserve"> </w:t>
      </w:r>
      <w:r w:rsidR="00632E66" w:rsidRPr="00C63A9D">
        <w:rPr>
          <w:rFonts w:ascii="Arial" w:hAnsi="Arial" w:cs="Arial"/>
          <w:sz w:val="18"/>
          <w:szCs w:val="18"/>
        </w:rPr>
        <w:t>Dyrektor</w:t>
      </w:r>
      <w:r w:rsidR="00C63A9D" w:rsidRPr="00C63A9D">
        <w:rPr>
          <w:rFonts w:ascii="Arial" w:hAnsi="Arial" w:cs="Arial"/>
          <w:sz w:val="18"/>
          <w:szCs w:val="18"/>
        </w:rPr>
        <w:t>a</w:t>
      </w:r>
      <w:r w:rsidRPr="00C63A9D">
        <w:rPr>
          <w:rFonts w:ascii="Arial" w:hAnsi="Arial" w:cs="Arial"/>
          <w:sz w:val="18"/>
          <w:szCs w:val="18"/>
        </w:rPr>
        <w:t xml:space="preserve"> PUP</w:t>
      </w:r>
      <w:r w:rsidR="00217A25" w:rsidRPr="00C63A9D">
        <w:rPr>
          <w:rFonts w:ascii="Arial" w:hAnsi="Arial" w:cs="Arial"/>
          <w:sz w:val="18"/>
          <w:szCs w:val="18"/>
        </w:rPr>
        <w:t>)</w:t>
      </w:r>
    </w:p>
    <w:sectPr w:rsidR="00217A25" w:rsidRPr="00C63A9D" w:rsidSect="00693BB2">
      <w:headerReference w:type="first" r:id="rId7"/>
      <w:footerReference w:type="first" r:id="rId8"/>
      <w:pgSz w:w="11906" w:h="16838"/>
      <w:pgMar w:top="737" w:right="1134" w:bottom="737" w:left="1134" w:header="709"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697" w:rsidRDefault="00C17697">
      <w:r>
        <w:separator/>
      </w:r>
    </w:p>
  </w:endnote>
  <w:endnote w:type="continuationSeparator" w:id="0">
    <w:p w:rsidR="00C17697" w:rsidRDefault="00C1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027"/>
      <w:gridCol w:w="2611"/>
    </w:tblGrid>
    <w:tr w:rsidR="00564D50" w:rsidTr="0085598A">
      <w:trPr>
        <w:trHeight w:hRule="exact" w:val="858"/>
      </w:trPr>
      <w:tc>
        <w:tcPr>
          <w:tcW w:w="7225" w:type="dxa"/>
        </w:tcPr>
        <w:p w:rsidR="00564D50" w:rsidRPr="00AA6011" w:rsidRDefault="00564D50" w:rsidP="00564D50">
          <w:pPr>
            <w:pStyle w:val="Stopka"/>
            <w:spacing w:before="240"/>
            <w:rPr>
              <w:rFonts w:ascii="Arial" w:hAnsi="Arial" w:cs="Arial"/>
              <w:color w:val="000000" w:themeColor="text1"/>
              <w:sz w:val="14"/>
              <w:szCs w:val="14"/>
            </w:rPr>
          </w:pPr>
          <w:bookmarkStart w:id="1" w:name="_Hlk144729561"/>
          <w:r w:rsidRPr="00891DE0">
            <w:rPr>
              <w:rFonts w:ascii="Segoe UI Emoji" w:hAnsi="Segoe UI Emoji" w:cs="Segoe UI Emoji"/>
              <w:b/>
              <w:noProof/>
              <w:color w:val="000000" w:themeColor="text1"/>
              <w:sz w:val="14"/>
              <w:szCs w:val="14"/>
            </w:rPr>
            <w:t>✉</w:t>
          </w:r>
          <w:r>
            <w:rPr>
              <w:rFonts w:ascii="Segoe UI Emoji" w:hAnsi="Segoe UI Emoji" w:cs="Segoe UI Emoji"/>
              <w:b/>
              <w:noProof/>
              <w:color w:val="000000" w:themeColor="text1"/>
              <w:sz w:val="14"/>
              <w:szCs w:val="14"/>
            </w:rPr>
            <w:t xml:space="preserve"> </w:t>
          </w:r>
          <w:r w:rsidRPr="00AA6011">
            <w:rPr>
              <w:rFonts w:ascii="Arial" w:hAnsi="Arial" w:cs="Arial"/>
              <w:color w:val="000000" w:themeColor="text1"/>
              <w:sz w:val="14"/>
              <w:szCs w:val="14"/>
            </w:rPr>
            <w:t>ul. Jana III Sobieskiego 5, 14-100 Ostróda</w:t>
          </w:r>
          <w:r>
            <w:rPr>
              <w:rFonts w:ascii="Arial" w:hAnsi="Arial" w:cs="Arial"/>
              <w:color w:val="000000" w:themeColor="text1"/>
              <w:sz w:val="14"/>
              <w:szCs w:val="14"/>
            </w:rPr>
            <w:t xml:space="preserve"> </w:t>
          </w:r>
          <w:r w:rsidRPr="00AA6011">
            <w:rPr>
              <w:rFonts w:ascii="Arial" w:hAnsi="Arial" w:cs="Arial"/>
              <w:color w:val="000000" w:themeColor="text1"/>
              <w:sz w:val="14"/>
              <w:szCs w:val="14"/>
            </w:rPr>
            <w:t xml:space="preserve"> </w:t>
          </w:r>
          <w:r w:rsidRPr="00891DE0">
            <w:rPr>
              <w:rFonts w:ascii="MS Gothic" w:eastAsia="MS Gothic" w:hAnsi="MS Gothic" w:cs="MS Gothic" w:hint="eastAsia"/>
              <w:b/>
              <w:color w:val="000000" w:themeColor="text1"/>
              <w:sz w:val="14"/>
              <w:szCs w:val="14"/>
              <w:lang w:eastAsia="ja-JP"/>
            </w:rPr>
            <w:t>☏</w:t>
          </w:r>
          <w:r>
            <w:rPr>
              <w:rFonts w:ascii="MS Gothic" w:eastAsia="MS Gothic" w:hAnsi="MS Gothic" w:cs="MS Gothic"/>
              <w:b/>
              <w:color w:val="000000" w:themeColor="text1"/>
              <w:sz w:val="14"/>
              <w:szCs w:val="14"/>
              <w:lang w:eastAsia="ja-JP"/>
            </w:rPr>
            <w:t xml:space="preserve"> </w:t>
          </w:r>
          <w:r w:rsidRPr="00AA6011">
            <w:rPr>
              <w:rFonts w:ascii="Arial" w:hAnsi="Arial" w:cs="Arial"/>
              <w:color w:val="000000" w:themeColor="text1"/>
              <w:sz w:val="14"/>
              <w:szCs w:val="14"/>
            </w:rPr>
            <w:t>89 642-95-10</w:t>
          </w:r>
          <w:r w:rsidRPr="00891DE0">
            <w:rPr>
              <w:rFonts w:ascii="Arial" w:hAnsi="Arial" w:cs="Arial"/>
              <w:b/>
              <w:color w:val="000000" w:themeColor="text1"/>
              <w:sz w:val="14"/>
              <w:szCs w:val="14"/>
            </w:rPr>
            <w:t xml:space="preserve"> </w:t>
          </w:r>
          <w:r w:rsidRPr="00891DE0">
            <w:rPr>
              <w:rFonts w:ascii="Arial" w:hAnsi="Arial" w:cs="Arial"/>
              <w:b/>
              <w:noProof/>
              <w:sz w:val="14"/>
              <w:szCs w:val="14"/>
            </w:rPr>
            <w:t>@</w:t>
          </w:r>
          <w:r>
            <w:rPr>
              <w:rFonts w:ascii="Arial" w:hAnsi="Arial" w:cs="Arial"/>
              <w:noProof/>
              <w:sz w:val="14"/>
              <w:szCs w:val="14"/>
            </w:rPr>
            <w:t xml:space="preserve"> </w:t>
          </w:r>
          <w:hyperlink r:id="rId1" w:history="1">
            <w:r w:rsidRPr="00891DE0">
              <w:rPr>
                <w:rStyle w:val="Hipercze"/>
                <w:rFonts w:ascii="Arial" w:hAnsi="Arial" w:cs="Arial"/>
                <w:sz w:val="14"/>
                <w:szCs w:val="14"/>
              </w:rPr>
              <w:t>sekretariat@ostroda.praca.gov.pl</w:t>
            </w:r>
          </w:hyperlink>
        </w:p>
        <w:p w:rsidR="00564D50" w:rsidRDefault="00564D50" w:rsidP="00564D50">
          <w:pPr>
            <w:pStyle w:val="Stopka"/>
            <w:tabs>
              <w:tab w:val="right" w:pos="9864"/>
            </w:tabs>
            <w:jc w:val="center"/>
            <w:rPr>
              <w:rFonts w:ascii="Arial" w:hAnsi="Arial" w:cs="Arial"/>
              <w:color w:val="000000" w:themeColor="text1"/>
              <w:sz w:val="14"/>
              <w:szCs w:val="14"/>
            </w:rPr>
          </w:pPr>
          <w:r w:rsidRPr="00891DE0">
            <w:rPr>
              <w:rFonts w:ascii="Segoe UI Emoji" w:hAnsi="Segoe UI Emoji" w:cs="Segoe UI Emoji"/>
              <w:b/>
              <w:color w:val="000000" w:themeColor="text1"/>
              <w:sz w:val="14"/>
              <w:szCs w:val="14"/>
            </w:rPr>
            <w:t>✉</w:t>
          </w:r>
          <w:r>
            <w:rPr>
              <w:rFonts w:ascii="Segoe UI Emoji" w:hAnsi="Segoe UI Emoji" w:cs="Segoe UI Emoji"/>
              <w:b/>
              <w:color w:val="000000" w:themeColor="text1"/>
              <w:sz w:val="14"/>
              <w:szCs w:val="14"/>
            </w:rPr>
            <w:t xml:space="preserve"> </w:t>
          </w:r>
          <w:r w:rsidRPr="00AA6011">
            <w:rPr>
              <w:rFonts w:ascii="Arial" w:hAnsi="Arial" w:cs="Arial"/>
              <w:color w:val="000000" w:themeColor="text1"/>
              <w:sz w:val="14"/>
              <w:szCs w:val="14"/>
            </w:rPr>
            <w:t xml:space="preserve">ul. Dąbrowskiego 8, 14-300 Morąg </w:t>
          </w:r>
          <w:r w:rsidRPr="00891DE0">
            <w:rPr>
              <w:rFonts w:ascii="MS Gothic" w:eastAsia="MS Gothic" w:hAnsi="MS Gothic" w:cs="MS Gothic" w:hint="eastAsia"/>
              <w:b/>
              <w:color w:val="000000" w:themeColor="text1"/>
              <w:sz w:val="14"/>
              <w:szCs w:val="14"/>
              <w:lang w:eastAsia="ja-JP"/>
            </w:rPr>
            <w:t>☏</w:t>
          </w:r>
          <w:r>
            <w:rPr>
              <w:rFonts w:ascii="MS Gothic" w:eastAsia="MS Gothic" w:hAnsi="MS Gothic" w:cs="MS Gothic" w:hint="eastAsia"/>
              <w:b/>
              <w:color w:val="000000" w:themeColor="text1"/>
              <w:sz w:val="14"/>
              <w:szCs w:val="14"/>
              <w:lang w:eastAsia="ja-JP"/>
            </w:rPr>
            <w:t xml:space="preserve"> </w:t>
          </w:r>
          <w:r w:rsidRPr="00AA6011">
            <w:rPr>
              <w:rFonts w:ascii="Arial" w:hAnsi="Arial" w:cs="Arial"/>
              <w:color w:val="000000" w:themeColor="text1"/>
              <w:sz w:val="14"/>
              <w:szCs w:val="14"/>
            </w:rPr>
            <w:t>89</w:t>
          </w:r>
          <w:r w:rsidRPr="00AA6011">
            <w:rPr>
              <w:rStyle w:val="Pogrubienie"/>
              <w:rFonts w:ascii="Arial" w:hAnsi="Arial" w:cs="Arial"/>
              <w:color w:val="000000" w:themeColor="text1"/>
              <w:sz w:val="14"/>
              <w:szCs w:val="14"/>
            </w:rPr>
            <w:t xml:space="preserve"> 757-91-00</w:t>
          </w:r>
          <w:r w:rsidRPr="00AA6011">
            <w:rPr>
              <w:rFonts w:ascii="Arial" w:hAnsi="Arial" w:cs="Arial"/>
              <w:color w:val="000000" w:themeColor="text1"/>
              <w:sz w:val="14"/>
              <w:szCs w:val="14"/>
            </w:rPr>
            <w:t xml:space="preserve"> </w:t>
          </w:r>
          <w:r w:rsidRPr="00891DE0">
            <w:rPr>
              <w:rFonts w:ascii="Arial" w:hAnsi="Arial" w:cs="Arial"/>
              <w:b/>
              <w:noProof/>
              <w:sz w:val="14"/>
              <w:szCs w:val="14"/>
            </w:rPr>
            <w:t>@</w:t>
          </w:r>
          <w:r>
            <w:rPr>
              <w:rFonts w:ascii="Arial" w:hAnsi="Arial" w:cs="Arial"/>
              <w:noProof/>
              <w:sz w:val="14"/>
              <w:szCs w:val="14"/>
            </w:rPr>
            <w:t xml:space="preserve"> </w:t>
          </w:r>
          <w:hyperlink r:id="rId2" w:history="1">
            <w:r w:rsidRPr="003C1359">
              <w:rPr>
                <w:rStyle w:val="Hipercze"/>
                <w:rFonts w:ascii="Arial" w:hAnsi="Arial" w:cs="Arial"/>
                <w:sz w:val="14"/>
                <w:szCs w:val="14"/>
              </w:rPr>
              <w:t>filia@ostroda.praca.gov.pl</w:t>
            </w:r>
          </w:hyperlink>
        </w:p>
        <w:p w:rsidR="00564D50" w:rsidRPr="00780514" w:rsidRDefault="00564D50" w:rsidP="00564D50">
          <w:pPr>
            <w:pStyle w:val="Stopka"/>
            <w:tabs>
              <w:tab w:val="right" w:pos="9864"/>
            </w:tabs>
            <w:jc w:val="center"/>
            <w:rPr>
              <w:rFonts w:ascii="Arial" w:hAnsi="Arial" w:cs="Arial"/>
              <w:color w:val="000000" w:themeColor="text1"/>
              <w:sz w:val="14"/>
              <w:szCs w:val="14"/>
            </w:rPr>
          </w:pPr>
          <w:r>
            <w:rPr>
              <w:rFonts w:ascii="Arial" w:hAnsi="Arial" w:cs="Arial"/>
              <w:color w:val="000000" w:themeColor="text1"/>
              <w:sz w:val="14"/>
              <w:szCs w:val="14"/>
            </w:rPr>
            <w:t>www.</w:t>
          </w:r>
          <w:r w:rsidRPr="00AA6011">
            <w:rPr>
              <w:rFonts w:ascii="Arial" w:hAnsi="Arial" w:cs="Arial"/>
              <w:color w:val="000000" w:themeColor="text1"/>
              <w:sz w:val="14"/>
              <w:szCs w:val="14"/>
            </w:rPr>
            <w:t>ostroda.praca.gov.pl</w:t>
          </w:r>
        </w:p>
      </w:tc>
      <w:tc>
        <w:tcPr>
          <w:tcW w:w="2629" w:type="dxa"/>
        </w:tcPr>
        <w:p w:rsidR="00564D50" w:rsidRDefault="00564D50" w:rsidP="00564D50">
          <w:pPr>
            <w:pStyle w:val="Stopka"/>
            <w:jc w:val="center"/>
          </w:pPr>
          <w:r>
            <w:rPr>
              <w:noProof/>
            </w:rPr>
            <w:drawing>
              <wp:inline distT="0" distB="0" distL="0" distR="0" wp14:anchorId="6DE8955C" wp14:editId="0EB6D56C">
                <wp:extent cx="1249680" cy="661007"/>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0197" cy="666570"/>
                        </a:xfrm>
                        <a:prstGeom prst="rect">
                          <a:avLst/>
                        </a:prstGeom>
                        <a:noFill/>
                        <a:ln>
                          <a:noFill/>
                        </a:ln>
                      </pic:spPr>
                    </pic:pic>
                  </a:graphicData>
                </a:graphic>
              </wp:inline>
            </w:drawing>
          </w:r>
        </w:p>
      </w:tc>
    </w:tr>
    <w:bookmarkEnd w:id="1"/>
  </w:tbl>
  <w:p w:rsidR="00564D50" w:rsidRDefault="00564D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697" w:rsidRDefault="00C17697">
      <w:r>
        <w:separator/>
      </w:r>
    </w:p>
  </w:footnote>
  <w:footnote w:type="continuationSeparator" w:id="0">
    <w:p w:rsidR="00C17697" w:rsidRDefault="00C17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50" w:rsidRDefault="00564D50" w:rsidP="00564D50">
    <w:pPr>
      <w:pStyle w:val="Nagwek"/>
    </w:pPr>
    <w:r>
      <w:rPr>
        <w:noProof/>
      </w:rPr>
      <w:drawing>
        <wp:anchor distT="0" distB="0" distL="114300" distR="114300" simplePos="0" relativeHeight="251661312" behindDoc="1" locked="0" layoutInCell="1" allowOverlap="1" wp14:anchorId="2BE6E573" wp14:editId="53FD45DE">
          <wp:simplePos x="0" y="0"/>
          <wp:positionH relativeFrom="column">
            <wp:posOffset>-2129</wp:posOffset>
          </wp:positionH>
          <wp:positionV relativeFrom="paragraph">
            <wp:posOffset>1270</wp:posOffset>
          </wp:positionV>
          <wp:extent cx="1036320" cy="647700"/>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366E2E5D" wp14:editId="3BF58206">
              <wp:simplePos x="0" y="0"/>
              <wp:positionH relativeFrom="column">
                <wp:posOffset>1125062</wp:posOffset>
              </wp:positionH>
              <wp:positionV relativeFrom="paragraph">
                <wp:posOffset>135573</wp:posOffset>
              </wp:positionV>
              <wp:extent cx="4817110" cy="459105"/>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110" cy="459105"/>
                      </a:xfrm>
                      <a:prstGeom prst="rect">
                        <a:avLst/>
                      </a:prstGeom>
                      <a:noFill/>
                      <a:ln w="9525">
                        <a:noFill/>
                        <a:miter lim="800000"/>
                        <a:headEnd/>
                        <a:tailEnd/>
                      </a:ln>
                    </wps:spPr>
                    <wps:txbx>
                      <w:txbxContent>
                        <w:p w:rsidR="00564D50" w:rsidRPr="005D69BB" w:rsidRDefault="00564D50" w:rsidP="00564D50">
                          <w:pPr>
                            <w:rPr>
                              <w:rFonts w:ascii="Arial" w:hAnsi="Arial" w:cs="Arial"/>
                              <w:sz w:val="36"/>
                              <w:szCs w:val="36"/>
                            </w:rPr>
                          </w:pPr>
                          <w:r w:rsidRPr="005D69BB">
                            <w:rPr>
                              <w:rFonts w:ascii="Arial" w:hAnsi="Arial" w:cs="Arial"/>
                              <w:sz w:val="36"/>
                              <w:szCs w:val="36"/>
                            </w:rPr>
                            <w:t>Powiatowy Urząd Pracy w Ostródzie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6E2E5D" id="_x0000_t202" coordsize="21600,21600" o:spt="202" path="m,l,21600r21600,l21600,xe">
              <v:stroke joinstyle="miter"/>
              <v:path gradientshapeok="t" o:connecttype="rect"/>
            </v:shapetype>
            <v:shape id="Pole tekstowe 2" o:spid="_x0000_s1026" type="#_x0000_t202" style="position:absolute;margin-left:88.6pt;margin-top:10.7pt;width:379.3pt;height:3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" filled="f" stroked="f">
              <v:textbox>
                <w:txbxContent>
                  <w:p w:rsidR="00564D50" w:rsidRPr="005D69BB" w:rsidRDefault="00564D50" w:rsidP="00564D50">
                    <w:pPr>
                      <w:rPr>
                        <w:rFonts w:ascii="Arial" w:hAnsi="Arial" w:cs="Arial"/>
                        <w:sz w:val="36"/>
                        <w:szCs w:val="36"/>
                      </w:rPr>
                    </w:pPr>
                    <w:r w:rsidRPr="005D69BB">
                      <w:rPr>
                        <w:rFonts w:ascii="Arial" w:hAnsi="Arial" w:cs="Arial"/>
                        <w:sz w:val="36"/>
                        <w:szCs w:val="36"/>
                      </w:rPr>
                      <w:t>Powiatowy Urząd Pracy w Ostródzie</w:t>
                    </w:r>
                  </w:p>
                </w:txbxContent>
              </v:textbox>
            </v:shape>
          </w:pict>
        </mc:Fallback>
      </mc:AlternateContent>
    </w:r>
    <w:r>
      <w:rPr>
        <w:noProof/>
      </w:rPr>
      <w:drawing>
        <wp:anchor distT="0" distB="0" distL="114300" distR="114300" simplePos="0" relativeHeight="251660288" behindDoc="0" locked="0" layoutInCell="1" allowOverlap="1" wp14:anchorId="5489EAA8" wp14:editId="49FC1E00">
          <wp:simplePos x="0" y="0"/>
          <wp:positionH relativeFrom="column">
            <wp:posOffset>5701665</wp:posOffset>
          </wp:positionH>
          <wp:positionV relativeFrom="paragraph">
            <wp:posOffset>3598</wp:posOffset>
          </wp:positionV>
          <wp:extent cx="558000" cy="64800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8000" cy="648000"/>
                  </a:xfrm>
                  <a:prstGeom prst="rect">
                    <a:avLst/>
                  </a:prstGeom>
                  <a:noFill/>
                  <a:ln>
                    <a:noFill/>
                  </a:ln>
                </pic:spPr>
              </pic:pic>
            </a:graphicData>
          </a:graphic>
        </wp:anchor>
      </w:drawing>
    </w:r>
    <w:r>
      <w:t xml:space="preserve">  </w:t>
    </w:r>
  </w:p>
  <w:p w:rsidR="007A1921" w:rsidRDefault="007A192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4F1A7B"/>
    <w:multiLevelType w:val="hybridMultilevel"/>
    <w:tmpl w:val="3C781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65164"/>
    <w:multiLevelType w:val="hybridMultilevel"/>
    <w:tmpl w:val="83EEDBA8"/>
    <w:lvl w:ilvl="0" w:tplc="6DC49250">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607742"/>
    <w:multiLevelType w:val="hybridMultilevel"/>
    <w:tmpl w:val="C71C26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4F2305"/>
    <w:multiLevelType w:val="hybridMultilevel"/>
    <w:tmpl w:val="FE7A23F2"/>
    <w:lvl w:ilvl="0" w:tplc="6DC49250">
      <w:start w:val="1"/>
      <w:numFmt w:val="decimal"/>
      <w:lvlText w:val="%1)"/>
      <w:lvlJc w:val="left"/>
      <w:pPr>
        <w:ind w:left="1080" w:hanging="360"/>
      </w:pPr>
      <w:rPr>
        <w:rFonts w:hint="default"/>
      </w:rPr>
    </w:lvl>
    <w:lvl w:ilvl="1" w:tplc="3D80DFD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EF125A"/>
    <w:multiLevelType w:val="hybridMultilevel"/>
    <w:tmpl w:val="C914C2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BED0AFF"/>
    <w:multiLevelType w:val="hybridMultilevel"/>
    <w:tmpl w:val="2B70DF7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ECC2AE6"/>
    <w:multiLevelType w:val="hybridMultilevel"/>
    <w:tmpl w:val="386E31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AC303E"/>
    <w:multiLevelType w:val="hybridMultilevel"/>
    <w:tmpl w:val="F1920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B85968"/>
    <w:multiLevelType w:val="hybridMultilevel"/>
    <w:tmpl w:val="2CB0D010"/>
    <w:lvl w:ilvl="0" w:tplc="04150011">
      <w:start w:val="1"/>
      <w:numFmt w:val="decimal"/>
      <w:lvlText w:val="%1)"/>
      <w:lvlJc w:val="left"/>
      <w:pPr>
        <w:ind w:left="720" w:hanging="360"/>
      </w:pPr>
    </w:lvl>
    <w:lvl w:ilvl="1" w:tplc="7A3A767E">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34526F"/>
    <w:multiLevelType w:val="hybridMultilevel"/>
    <w:tmpl w:val="708E87E4"/>
    <w:lvl w:ilvl="0" w:tplc="8C7266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3F0E1D"/>
    <w:multiLevelType w:val="hybridMultilevel"/>
    <w:tmpl w:val="581CA92A"/>
    <w:lvl w:ilvl="0" w:tplc="951E4CE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3E5A81"/>
    <w:multiLevelType w:val="hybridMultilevel"/>
    <w:tmpl w:val="EFA67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A22AE1"/>
    <w:multiLevelType w:val="hybridMultilevel"/>
    <w:tmpl w:val="74263CBC"/>
    <w:lvl w:ilvl="0" w:tplc="743EF6C6">
      <w:start w:val="1"/>
      <w:numFmt w:val="lowerLetter"/>
      <w:lvlText w:val="%1)"/>
      <w:lvlJc w:val="left"/>
      <w:pPr>
        <w:tabs>
          <w:tab w:val="num" w:pos="1785"/>
        </w:tabs>
        <w:ind w:left="1785" w:hanging="360"/>
      </w:pPr>
      <w:rPr>
        <w:b w:val="0"/>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4" w15:restartNumberingAfterBreak="0">
    <w:nsid w:val="30F9005E"/>
    <w:multiLevelType w:val="hybridMultilevel"/>
    <w:tmpl w:val="75001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324B04"/>
    <w:multiLevelType w:val="hybridMultilevel"/>
    <w:tmpl w:val="4E34B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3634DF"/>
    <w:multiLevelType w:val="hybridMultilevel"/>
    <w:tmpl w:val="39FAAD30"/>
    <w:lvl w:ilvl="0" w:tplc="8B50F0D4">
      <w:start w:val="1"/>
      <w:numFmt w:val="lowerLetter"/>
      <w:lvlText w:val="%1)"/>
      <w:lvlJc w:val="left"/>
      <w:pPr>
        <w:tabs>
          <w:tab w:val="num" w:pos="2844"/>
        </w:tabs>
        <w:ind w:left="2844" w:hanging="360"/>
      </w:pPr>
      <w:rPr>
        <w:b w:val="0"/>
      </w:rPr>
    </w:lvl>
    <w:lvl w:ilvl="1" w:tplc="04150019">
      <w:start w:val="1"/>
      <w:numFmt w:val="lowerLetter"/>
      <w:lvlText w:val="%2."/>
      <w:lvlJc w:val="left"/>
      <w:pPr>
        <w:ind w:left="3207" w:hanging="360"/>
      </w:pPr>
    </w:lvl>
    <w:lvl w:ilvl="2" w:tplc="0415001B">
      <w:start w:val="1"/>
      <w:numFmt w:val="lowerRoman"/>
      <w:lvlText w:val="%3."/>
      <w:lvlJc w:val="right"/>
      <w:pPr>
        <w:ind w:left="3927" w:hanging="180"/>
      </w:pPr>
    </w:lvl>
    <w:lvl w:ilvl="3" w:tplc="0415000F">
      <w:start w:val="1"/>
      <w:numFmt w:val="decimal"/>
      <w:lvlText w:val="%4."/>
      <w:lvlJc w:val="left"/>
      <w:pPr>
        <w:ind w:left="4647" w:hanging="360"/>
      </w:pPr>
    </w:lvl>
    <w:lvl w:ilvl="4" w:tplc="04150019">
      <w:start w:val="1"/>
      <w:numFmt w:val="lowerLetter"/>
      <w:lvlText w:val="%5."/>
      <w:lvlJc w:val="left"/>
      <w:pPr>
        <w:ind w:left="5367" w:hanging="360"/>
      </w:pPr>
    </w:lvl>
    <w:lvl w:ilvl="5" w:tplc="0415001B">
      <w:start w:val="1"/>
      <w:numFmt w:val="lowerRoman"/>
      <w:lvlText w:val="%6."/>
      <w:lvlJc w:val="right"/>
      <w:pPr>
        <w:ind w:left="6087" w:hanging="180"/>
      </w:pPr>
    </w:lvl>
    <w:lvl w:ilvl="6" w:tplc="0415000F">
      <w:start w:val="1"/>
      <w:numFmt w:val="decimal"/>
      <w:lvlText w:val="%7."/>
      <w:lvlJc w:val="left"/>
      <w:pPr>
        <w:ind w:left="6807" w:hanging="360"/>
      </w:pPr>
    </w:lvl>
    <w:lvl w:ilvl="7" w:tplc="04150019">
      <w:start w:val="1"/>
      <w:numFmt w:val="lowerLetter"/>
      <w:lvlText w:val="%8."/>
      <w:lvlJc w:val="left"/>
      <w:pPr>
        <w:ind w:left="7527" w:hanging="360"/>
      </w:pPr>
    </w:lvl>
    <w:lvl w:ilvl="8" w:tplc="0415001B">
      <w:start w:val="1"/>
      <w:numFmt w:val="lowerRoman"/>
      <w:lvlText w:val="%9."/>
      <w:lvlJc w:val="right"/>
      <w:pPr>
        <w:ind w:left="8247" w:hanging="180"/>
      </w:pPr>
    </w:lvl>
  </w:abstractNum>
  <w:abstractNum w:abstractNumId="17" w15:restartNumberingAfterBreak="0">
    <w:nsid w:val="34DB6519"/>
    <w:multiLevelType w:val="hybridMultilevel"/>
    <w:tmpl w:val="F2A42E88"/>
    <w:lvl w:ilvl="0" w:tplc="6A128EE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5111608"/>
    <w:multiLevelType w:val="hybridMultilevel"/>
    <w:tmpl w:val="B7C6A028"/>
    <w:lvl w:ilvl="0" w:tplc="3AFE7EE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1B7EE8"/>
    <w:multiLevelType w:val="hybridMultilevel"/>
    <w:tmpl w:val="CDCC877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3652279D"/>
    <w:multiLevelType w:val="hybridMultilevel"/>
    <w:tmpl w:val="81DC6AD4"/>
    <w:lvl w:ilvl="0" w:tplc="0E5C326A">
      <w:start w:val="6"/>
      <w:numFmt w:val="decimal"/>
      <w:lvlText w:val="%1."/>
      <w:lvlJc w:val="left"/>
      <w:pPr>
        <w:tabs>
          <w:tab w:val="num" w:pos="360"/>
        </w:tabs>
        <w:ind w:left="360" w:hanging="360"/>
      </w:pPr>
      <w:rPr>
        <w:b w:val="0"/>
      </w:rPr>
    </w:lvl>
    <w:lvl w:ilvl="1" w:tplc="CB064334">
      <w:start w:val="1"/>
      <w:numFmt w:val="lowerLetter"/>
      <w:lvlText w:val="%2)"/>
      <w:lvlJc w:val="left"/>
      <w:pPr>
        <w:tabs>
          <w:tab w:val="num" w:pos="644"/>
        </w:tabs>
        <w:ind w:left="644" w:hanging="360"/>
      </w:pPr>
      <w:rPr>
        <w:b w:val="0"/>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21" w15:restartNumberingAfterBreak="0">
    <w:nsid w:val="39C86D6C"/>
    <w:multiLevelType w:val="hybridMultilevel"/>
    <w:tmpl w:val="45961FBA"/>
    <w:lvl w:ilvl="0" w:tplc="72522EA0">
      <w:start w:val="1"/>
      <w:numFmt w:val="decimal"/>
      <w:lvlText w:val="%1."/>
      <w:lvlJc w:val="left"/>
      <w:pPr>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C73071"/>
    <w:multiLevelType w:val="hybridMultilevel"/>
    <w:tmpl w:val="6F9E9E24"/>
    <w:lvl w:ilvl="0" w:tplc="38D6B764">
      <w:start w:val="1"/>
      <w:numFmt w:val="decimal"/>
      <w:lvlText w:val="%1."/>
      <w:lvlJc w:val="left"/>
      <w:pPr>
        <w:tabs>
          <w:tab w:val="num" w:pos="720"/>
        </w:tabs>
        <w:ind w:left="720" w:hanging="360"/>
      </w:pPr>
      <w:rPr>
        <w:rFonts w:hint="default"/>
        <w:b/>
      </w:rPr>
    </w:lvl>
    <w:lvl w:ilvl="1" w:tplc="BB9847E0">
      <w:start w:val="1"/>
      <w:numFmt w:val="decimal"/>
      <w:lvlText w:val="%2)"/>
      <w:lvlJc w:val="left"/>
      <w:pPr>
        <w:tabs>
          <w:tab w:val="num" w:pos="284"/>
        </w:tabs>
        <w:ind w:left="567" w:hanging="283"/>
      </w:pPr>
      <w:rPr>
        <w:rFonts w:hint="default"/>
        <w:b w:val="0"/>
        <w:strike w:val="0"/>
      </w:rPr>
    </w:lvl>
    <w:lvl w:ilvl="2" w:tplc="0415001B">
      <w:start w:val="1"/>
      <w:numFmt w:val="lowerRoman"/>
      <w:lvlText w:val="%3."/>
      <w:lvlJc w:val="right"/>
      <w:pPr>
        <w:tabs>
          <w:tab w:val="num" w:pos="2160"/>
        </w:tabs>
        <w:ind w:left="2160" w:hanging="180"/>
      </w:pPr>
    </w:lvl>
    <w:lvl w:ilvl="3" w:tplc="0F9C21EA">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E64560F"/>
    <w:multiLevelType w:val="hybridMultilevel"/>
    <w:tmpl w:val="8A1E1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2F0779"/>
    <w:multiLevelType w:val="hybridMultilevel"/>
    <w:tmpl w:val="DF5096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0472EDB"/>
    <w:multiLevelType w:val="hybridMultilevel"/>
    <w:tmpl w:val="9E86F0EC"/>
    <w:lvl w:ilvl="0" w:tplc="5006724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D9022C"/>
    <w:multiLevelType w:val="hybridMultilevel"/>
    <w:tmpl w:val="1CFC4C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3000A2"/>
    <w:multiLevelType w:val="hybridMultilevel"/>
    <w:tmpl w:val="03FE95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A353D6"/>
    <w:multiLevelType w:val="hybridMultilevel"/>
    <w:tmpl w:val="1E62F4B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5256FD6"/>
    <w:multiLevelType w:val="hybridMultilevel"/>
    <w:tmpl w:val="312A7F72"/>
    <w:lvl w:ilvl="0" w:tplc="9A7E658C">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E6B352B"/>
    <w:multiLevelType w:val="hybridMultilevel"/>
    <w:tmpl w:val="C390DD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A70FEB"/>
    <w:multiLevelType w:val="hybridMultilevel"/>
    <w:tmpl w:val="CA8E4A36"/>
    <w:lvl w:ilvl="0" w:tplc="44B2E2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580A84"/>
    <w:multiLevelType w:val="hybridMultilevel"/>
    <w:tmpl w:val="FDAA018E"/>
    <w:lvl w:ilvl="0" w:tplc="F952408A">
      <w:start w:val="1"/>
      <w:numFmt w:val="lowerLetter"/>
      <w:lvlText w:val="%1)"/>
      <w:lvlJc w:val="left"/>
      <w:pPr>
        <w:ind w:left="1429" w:hanging="360"/>
      </w:pPr>
      <w:rPr>
        <w:b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3" w15:restartNumberingAfterBreak="0">
    <w:nsid w:val="54D95076"/>
    <w:multiLevelType w:val="hybridMultilevel"/>
    <w:tmpl w:val="386E31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242D29"/>
    <w:multiLevelType w:val="multilevel"/>
    <w:tmpl w:val="04E6649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BDE13CE"/>
    <w:multiLevelType w:val="hybridMultilevel"/>
    <w:tmpl w:val="F370A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8A6B68"/>
    <w:multiLevelType w:val="hybridMultilevel"/>
    <w:tmpl w:val="9B26AD5A"/>
    <w:lvl w:ilvl="0" w:tplc="7A3A767E">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E326C7"/>
    <w:multiLevelType w:val="hybridMultilevel"/>
    <w:tmpl w:val="B030CF86"/>
    <w:lvl w:ilvl="0" w:tplc="E9609C70">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3515EDF"/>
    <w:multiLevelType w:val="hybridMultilevel"/>
    <w:tmpl w:val="2F4AAA0A"/>
    <w:lvl w:ilvl="0" w:tplc="7F568B9A">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766393"/>
    <w:multiLevelType w:val="hybridMultilevel"/>
    <w:tmpl w:val="E4A8B508"/>
    <w:lvl w:ilvl="0" w:tplc="C24436DA">
      <w:start w:val="1"/>
      <w:numFmt w:val="decimal"/>
      <w:lvlText w:val="%1."/>
      <w:lvlJc w:val="left"/>
      <w:pPr>
        <w:ind w:left="735" w:hanging="375"/>
      </w:pPr>
      <w:rPr>
        <w:rFonts w:hint="default"/>
      </w:rPr>
    </w:lvl>
    <w:lvl w:ilvl="1" w:tplc="96A84742">
      <w:start w:val="1"/>
      <w:numFmt w:val="decimal"/>
      <w:lvlText w:val="%2)"/>
      <w:lvlJc w:val="left"/>
      <w:pPr>
        <w:ind w:left="1530" w:hanging="450"/>
      </w:pPr>
      <w:rPr>
        <w:rFonts w:hint="default"/>
      </w:rPr>
    </w:lvl>
    <w:lvl w:ilvl="2" w:tplc="72545DAC">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E43153"/>
    <w:multiLevelType w:val="hybridMultilevel"/>
    <w:tmpl w:val="EADEC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1C1DB2"/>
    <w:multiLevelType w:val="hybridMultilevel"/>
    <w:tmpl w:val="7F6CF8A2"/>
    <w:lvl w:ilvl="0" w:tplc="0B201D54">
      <w:start w:val="1"/>
      <w:numFmt w:val="decimal"/>
      <w:lvlText w:val="%1)"/>
      <w:lvlJc w:val="left"/>
      <w:pPr>
        <w:ind w:left="1095" w:hanging="360"/>
      </w:pPr>
      <w:rPr>
        <w:rFonts w:hint="default"/>
        <w:b w:val="0"/>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42" w15:restartNumberingAfterBreak="0">
    <w:nsid w:val="781A5125"/>
    <w:multiLevelType w:val="hybridMultilevel"/>
    <w:tmpl w:val="08CCF026"/>
    <w:lvl w:ilvl="0" w:tplc="945864FA">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8693112"/>
    <w:multiLevelType w:val="hybridMultilevel"/>
    <w:tmpl w:val="272AF8E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9BD0E44"/>
    <w:multiLevelType w:val="hybridMultilevel"/>
    <w:tmpl w:val="135620C6"/>
    <w:lvl w:ilvl="0" w:tplc="04150017">
      <w:start w:val="1"/>
      <w:numFmt w:val="lowerLetter"/>
      <w:lvlText w:val="%1)"/>
      <w:lvlJc w:val="left"/>
      <w:pPr>
        <w:ind w:left="720" w:hanging="360"/>
      </w:pPr>
    </w:lvl>
    <w:lvl w:ilvl="1" w:tplc="9912F3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154D93"/>
    <w:multiLevelType w:val="hybridMultilevel"/>
    <w:tmpl w:val="D35AC1D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A2B17C5"/>
    <w:multiLevelType w:val="hybridMultilevel"/>
    <w:tmpl w:val="45961FBA"/>
    <w:lvl w:ilvl="0" w:tplc="72522EA0">
      <w:start w:val="1"/>
      <w:numFmt w:val="decimal"/>
      <w:lvlText w:val="%1."/>
      <w:lvlJc w:val="left"/>
      <w:pPr>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721AF7"/>
    <w:multiLevelType w:val="hybridMultilevel"/>
    <w:tmpl w:val="5472E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2"/>
  </w:num>
  <w:num w:numId="4">
    <w:abstractNumId w:val="38"/>
  </w:num>
  <w:num w:numId="5">
    <w:abstractNumId w:val="41"/>
  </w:num>
  <w:num w:numId="6">
    <w:abstractNumId w:val="12"/>
  </w:num>
  <w:num w:numId="7">
    <w:abstractNumId w:val="1"/>
  </w:num>
  <w:num w:numId="8">
    <w:abstractNumId w:val="35"/>
  </w:num>
  <w:num w:numId="9">
    <w:abstractNumId w:val="17"/>
  </w:num>
  <w:num w:numId="10">
    <w:abstractNumId w:val="31"/>
  </w:num>
  <w:num w:numId="11">
    <w:abstractNumId w:val="46"/>
  </w:num>
  <w:num w:numId="12">
    <w:abstractNumId w:val="9"/>
  </w:num>
  <w:num w:numId="13">
    <w:abstractNumId w:val="44"/>
  </w:num>
  <w:num w:numId="14">
    <w:abstractNumId w:val="18"/>
  </w:num>
  <w:num w:numId="15">
    <w:abstractNumId w:val="27"/>
  </w:num>
  <w:num w:numId="16">
    <w:abstractNumId w:val="7"/>
  </w:num>
  <w:num w:numId="17">
    <w:abstractNumId w:val="39"/>
  </w:num>
  <w:num w:numId="18">
    <w:abstractNumId w:val="6"/>
  </w:num>
  <w:num w:numId="19">
    <w:abstractNumId w:val="42"/>
  </w:num>
  <w:num w:numId="20">
    <w:abstractNumId w:val="4"/>
  </w:num>
  <w:num w:numId="21">
    <w:abstractNumId w:val="19"/>
  </w:num>
  <w:num w:numId="22">
    <w:abstractNumId w:val="28"/>
  </w:num>
  <w:num w:numId="23">
    <w:abstractNumId w:val="24"/>
  </w:num>
  <w:num w:numId="24">
    <w:abstractNumId w:val="11"/>
  </w:num>
  <w:num w:numId="25">
    <w:abstractNumId w:val="26"/>
  </w:num>
  <w:num w:numId="26">
    <w:abstractNumId w:val="5"/>
  </w:num>
  <w:num w:numId="27">
    <w:abstractNumId w:val="3"/>
  </w:num>
  <w:num w:numId="28">
    <w:abstractNumId w:val="8"/>
  </w:num>
  <w:num w:numId="29">
    <w:abstractNumId w:val="10"/>
  </w:num>
  <w:num w:numId="30">
    <w:abstractNumId w:val="14"/>
  </w:num>
  <w:num w:numId="31">
    <w:abstractNumId w:val="15"/>
  </w:num>
  <w:num w:numId="32">
    <w:abstractNumId w:val="30"/>
  </w:num>
  <w:num w:numId="33">
    <w:abstractNumId w:val="47"/>
  </w:num>
  <w:num w:numId="34">
    <w:abstractNumId w:val="40"/>
  </w:num>
  <w:num w:numId="35">
    <w:abstractNumId w:val="34"/>
  </w:num>
  <w:num w:numId="36">
    <w:abstractNumId w:val="43"/>
  </w:num>
  <w:num w:numId="37">
    <w:abstractNumId w:val="25"/>
  </w:num>
  <w:num w:numId="38">
    <w:abstractNumId w:val="22"/>
  </w:num>
  <w:num w:numId="39">
    <w:abstractNumId w:val="23"/>
  </w:num>
  <w:num w:numId="40">
    <w:abstractNumId w:val="21"/>
  </w:num>
  <w:num w:numId="41">
    <w:abstractNumId w:val="33"/>
  </w:num>
  <w:num w:numId="42">
    <w:abstractNumId w:val="36"/>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8C"/>
    <w:rsid w:val="0002196B"/>
    <w:rsid w:val="00021BE8"/>
    <w:rsid w:val="000250A3"/>
    <w:rsid w:val="00025A6B"/>
    <w:rsid w:val="000307F9"/>
    <w:rsid w:val="000415FE"/>
    <w:rsid w:val="00053565"/>
    <w:rsid w:val="00053918"/>
    <w:rsid w:val="00056FD0"/>
    <w:rsid w:val="0006199B"/>
    <w:rsid w:val="00072166"/>
    <w:rsid w:val="000748EC"/>
    <w:rsid w:val="000A5032"/>
    <w:rsid w:val="000A676D"/>
    <w:rsid w:val="000B05D6"/>
    <w:rsid w:val="000B3902"/>
    <w:rsid w:val="000C182A"/>
    <w:rsid w:val="000E69CA"/>
    <w:rsid w:val="000F07C2"/>
    <w:rsid w:val="000F2C17"/>
    <w:rsid w:val="00100993"/>
    <w:rsid w:val="00101781"/>
    <w:rsid w:val="001031D8"/>
    <w:rsid w:val="00112066"/>
    <w:rsid w:val="001124DB"/>
    <w:rsid w:val="00113CB2"/>
    <w:rsid w:val="00114925"/>
    <w:rsid w:val="00120540"/>
    <w:rsid w:val="001245F0"/>
    <w:rsid w:val="00132EFB"/>
    <w:rsid w:val="00137C48"/>
    <w:rsid w:val="00144917"/>
    <w:rsid w:val="001574FB"/>
    <w:rsid w:val="00177306"/>
    <w:rsid w:val="00183003"/>
    <w:rsid w:val="001840D1"/>
    <w:rsid w:val="001965E4"/>
    <w:rsid w:val="001979AA"/>
    <w:rsid w:val="001A1D25"/>
    <w:rsid w:val="001A5F33"/>
    <w:rsid w:val="001D406D"/>
    <w:rsid w:val="001E371B"/>
    <w:rsid w:val="001F3A59"/>
    <w:rsid w:val="00217A25"/>
    <w:rsid w:val="002250EE"/>
    <w:rsid w:val="00227314"/>
    <w:rsid w:val="00230011"/>
    <w:rsid w:val="00237D8E"/>
    <w:rsid w:val="002451E1"/>
    <w:rsid w:val="002517A2"/>
    <w:rsid w:val="00256A22"/>
    <w:rsid w:val="0025766B"/>
    <w:rsid w:val="00263A0F"/>
    <w:rsid w:val="00264C24"/>
    <w:rsid w:val="00286E9B"/>
    <w:rsid w:val="00287CD7"/>
    <w:rsid w:val="002916AC"/>
    <w:rsid w:val="00294168"/>
    <w:rsid w:val="002A7F90"/>
    <w:rsid w:val="002B1ED6"/>
    <w:rsid w:val="002C58A2"/>
    <w:rsid w:val="002D4CB7"/>
    <w:rsid w:val="002D5F35"/>
    <w:rsid w:val="002E1EC1"/>
    <w:rsid w:val="002F28B0"/>
    <w:rsid w:val="00304C1A"/>
    <w:rsid w:val="00320248"/>
    <w:rsid w:val="003203B1"/>
    <w:rsid w:val="00324C6A"/>
    <w:rsid w:val="00325F30"/>
    <w:rsid w:val="003307D4"/>
    <w:rsid w:val="0034489A"/>
    <w:rsid w:val="00361ACF"/>
    <w:rsid w:val="00386F76"/>
    <w:rsid w:val="003909BE"/>
    <w:rsid w:val="003909DB"/>
    <w:rsid w:val="003935EC"/>
    <w:rsid w:val="00396D51"/>
    <w:rsid w:val="003A0A7E"/>
    <w:rsid w:val="003B0861"/>
    <w:rsid w:val="003B6063"/>
    <w:rsid w:val="003C4722"/>
    <w:rsid w:val="003F23A0"/>
    <w:rsid w:val="003F4CE1"/>
    <w:rsid w:val="0040189C"/>
    <w:rsid w:val="00402CF7"/>
    <w:rsid w:val="00403372"/>
    <w:rsid w:val="00403504"/>
    <w:rsid w:val="00404388"/>
    <w:rsid w:val="00411676"/>
    <w:rsid w:val="00414278"/>
    <w:rsid w:val="004164C0"/>
    <w:rsid w:val="00426EC4"/>
    <w:rsid w:val="004411B4"/>
    <w:rsid w:val="0044330E"/>
    <w:rsid w:val="00451EA6"/>
    <w:rsid w:val="00452445"/>
    <w:rsid w:val="00475D32"/>
    <w:rsid w:val="00475DC2"/>
    <w:rsid w:val="0047686F"/>
    <w:rsid w:val="00486827"/>
    <w:rsid w:val="004950CA"/>
    <w:rsid w:val="004A0F69"/>
    <w:rsid w:val="004A38B4"/>
    <w:rsid w:val="004A427C"/>
    <w:rsid w:val="004B262F"/>
    <w:rsid w:val="004B6787"/>
    <w:rsid w:val="004B68C9"/>
    <w:rsid w:val="004E43D9"/>
    <w:rsid w:val="004F05A2"/>
    <w:rsid w:val="004F79A1"/>
    <w:rsid w:val="0050002C"/>
    <w:rsid w:val="00502069"/>
    <w:rsid w:val="005065AC"/>
    <w:rsid w:val="00510A09"/>
    <w:rsid w:val="00521EC3"/>
    <w:rsid w:val="00531134"/>
    <w:rsid w:val="00533FB6"/>
    <w:rsid w:val="005352DE"/>
    <w:rsid w:val="0054643A"/>
    <w:rsid w:val="00557A46"/>
    <w:rsid w:val="005643B9"/>
    <w:rsid w:val="00564D50"/>
    <w:rsid w:val="00567A47"/>
    <w:rsid w:val="00584A61"/>
    <w:rsid w:val="005865FF"/>
    <w:rsid w:val="005873F3"/>
    <w:rsid w:val="00590515"/>
    <w:rsid w:val="00596294"/>
    <w:rsid w:val="005C581E"/>
    <w:rsid w:val="005D0367"/>
    <w:rsid w:val="005D1CBE"/>
    <w:rsid w:val="005E507E"/>
    <w:rsid w:val="00600BD8"/>
    <w:rsid w:val="00601819"/>
    <w:rsid w:val="00603220"/>
    <w:rsid w:val="006056C3"/>
    <w:rsid w:val="006128B6"/>
    <w:rsid w:val="00632E66"/>
    <w:rsid w:val="0063306F"/>
    <w:rsid w:val="00640D69"/>
    <w:rsid w:val="00642A72"/>
    <w:rsid w:val="0065003F"/>
    <w:rsid w:val="00653277"/>
    <w:rsid w:val="00656693"/>
    <w:rsid w:val="00661630"/>
    <w:rsid w:val="0066361E"/>
    <w:rsid w:val="00663C06"/>
    <w:rsid w:val="00664279"/>
    <w:rsid w:val="006663E0"/>
    <w:rsid w:val="00667986"/>
    <w:rsid w:val="006723CC"/>
    <w:rsid w:val="006730EE"/>
    <w:rsid w:val="00674EF1"/>
    <w:rsid w:val="006860E9"/>
    <w:rsid w:val="0069031C"/>
    <w:rsid w:val="00693BB2"/>
    <w:rsid w:val="006970E4"/>
    <w:rsid w:val="006A2220"/>
    <w:rsid w:val="006A4645"/>
    <w:rsid w:val="006A49C4"/>
    <w:rsid w:val="006B0981"/>
    <w:rsid w:val="006B5A49"/>
    <w:rsid w:val="006C4678"/>
    <w:rsid w:val="006D0920"/>
    <w:rsid w:val="006D178E"/>
    <w:rsid w:val="006E01CA"/>
    <w:rsid w:val="00700131"/>
    <w:rsid w:val="00700EB0"/>
    <w:rsid w:val="00704939"/>
    <w:rsid w:val="00706B70"/>
    <w:rsid w:val="0071307E"/>
    <w:rsid w:val="00716F98"/>
    <w:rsid w:val="00717292"/>
    <w:rsid w:val="00727E76"/>
    <w:rsid w:val="007472CE"/>
    <w:rsid w:val="00753BDE"/>
    <w:rsid w:val="00760DE1"/>
    <w:rsid w:val="00766296"/>
    <w:rsid w:val="0077526E"/>
    <w:rsid w:val="007757A6"/>
    <w:rsid w:val="00777EC5"/>
    <w:rsid w:val="007813BD"/>
    <w:rsid w:val="007A1921"/>
    <w:rsid w:val="007A6D37"/>
    <w:rsid w:val="007C0314"/>
    <w:rsid w:val="007C2772"/>
    <w:rsid w:val="007D26EB"/>
    <w:rsid w:val="007D4BCF"/>
    <w:rsid w:val="007F3886"/>
    <w:rsid w:val="00800AE3"/>
    <w:rsid w:val="00800E58"/>
    <w:rsid w:val="00811CA5"/>
    <w:rsid w:val="008243A3"/>
    <w:rsid w:val="008267E3"/>
    <w:rsid w:val="008328F6"/>
    <w:rsid w:val="00840DC4"/>
    <w:rsid w:val="00854EF1"/>
    <w:rsid w:val="00884135"/>
    <w:rsid w:val="00897B0E"/>
    <w:rsid w:val="008A71B1"/>
    <w:rsid w:val="008B2517"/>
    <w:rsid w:val="008B5323"/>
    <w:rsid w:val="008B5C52"/>
    <w:rsid w:val="008B752F"/>
    <w:rsid w:val="008D2EB7"/>
    <w:rsid w:val="008D6A11"/>
    <w:rsid w:val="008F0C42"/>
    <w:rsid w:val="00903C82"/>
    <w:rsid w:val="00903DEB"/>
    <w:rsid w:val="00904BBE"/>
    <w:rsid w:val="00910511"/>
    <w:rsid w:val="00913C48"/>
    <w:rsid w:val="00920B0F"/>
    <w:rsid w:val="0092581E"/>
    <w:rsid w:val="00925D4F"/>
    <w:rsid w:val="00935B1B"/>
    <w:rsid w:val="00936FD2"/>
    <w:rsid w:val="009379CB"/>
    <w:rsid w:val="00955D6D"/>
    <w:rsid w:val="00973182"/>
    <w:rsid w:val="00976078"/>
    <w:rsid w:val="0098568C"/>
    <w:rsid w:val="00990AC6"/>
    <w:rsid w:val="009A07D4"/>
    <w:rsid w:val="009A3316"/>
    <w:rsid w:val="009A713D"/>
    <w:rsid w:val="009C20A0"/>
    <w:rsid w:val="009C76E5"/>
    <w:rsid w:val="009D05F2"/>
    <w:rsid w:val="009D37E4"/>
    <w:rsid w:val="009E189C"/>
    <w:rsid w:val="009E51D6"/>
    <w:rsid w:val="009E5766"/>
    <w:rsid w:val="009E5D91"/>
    <w:rsid w:val="009E6DD7"/>
    <w:rsid w:val="009F3743"/>
    <w:rsid w:val="00A01E34"/>
    <w:rsid w:val="00A05AA7"/>
    <w:rsid w:val="00A12A8B"/>
    <w:rsid w:val="00A213CB"/>
    <w:rsid w:val="00A218EA"/>
    <w:rsid w:val="00A233E6"/>
    <w:rsid w:val="00A2428C"/>
    <w:rsid w:val="00A270A8"/>
    <w:rsid w:val="00A458AF"/>
    <w:rsid w:val="00A5572C"/>
    <w:rsid w:val="00A653B8"/>
    <w:rsid w:val="00A716AE"/>
    <w:rsid w:val="00A738C2"/>
    <w:rsid w:val="00A768B0"/>
    <w:rsid w:val="00A92DCF"/>
    <w:rsid w:val="00A97852"/>
    <w:rsid w:val="00AA5507"/>
    <w:rsid w:val="00AA7B54"/>
    <w:rsid w:val="00AC1EBA"/>
    <w:rsid w:val="00AD07CD"/>
    <w:rsid w:val="00AD62B9"/>
    <w:rsid w:val="00AD6CDB"/>
    <w:rsid w:val="00AE553E"/>
    <w:rsid w:val="00AF0D35"/>
    <w:rsid w:val="00B120FD"/>
    <w:rsid w:val="00B13CAF"/>
    <w:rsid w:val="00B17627"/>
    <w:rsid w:val="00B27443"/>
    <w:rsid w:val="00B321DC"/>
    <w:rsid w:val="00B32295"/>
    <w:rsid w:val="00B375BF"/>
    <w:rsid w:val="00B378B4"/>
    <w:rsid w:val="00B468E3"/>
    <w:rsid w:val="00B474F8"/>
    <w:rsid w:val="00B60A44"/>
    <w:rsid w:val="00B61457"/>
    <w:rsid w:val="00B615B9"/>
    <w:rsid w:val="00B64619"/>
    <w:rsid w:val="00B677F5"/>
    <w:rsid w:val="00B936DC"/>
    <w:rsid w:val="00B9676C"/>
    <w:rsid w:val="00BC38F1"/>
    <w:rsid w:val="00BD475F"/>
    <w:rsid w:val="00BD6188"/>
    <w:rsid w:val="00BD7D5A"/>
    <w:rsid w:val="00BE1F4E"/>
    <w:rsid w:val="00C06CDC"/>
    <w:rsid w:val="00C14D26"/>
    <w:rsid w:val="00C162FF"/>
    <w:rsid w:val="00C17697"/>
    <w:rsid w:val="00C205BD"/>
    <w:rsid w:val="00C21875"/>
    <w:rsid w:val="00C30F51"/>
    <w:rsid w:val="00C30F79"/>
    <w:rsid w:val="00C33808"/>
    <w:rsid w:val="00C471C9"/>
    <w:rsid w:val="00C52B45"/>
    <w:rsid w:val="00C53B44"/>
    <w:rsid w:val="00C5600A"/>
    <w:rsid w:val="00C62808"/>
    <w:rsid w:val="00C63A9D"/>
    <w:rsid w:val="00C71155"/>
    <w:rsid w:val="00C72ED3"/>
    <w:rsid w:val="00C841E1"/>
    <w:rsid w:val="00C953F4"/>
    <w:rsid w:val="00CB48DE"/>
    <w:rsid w:val="00CB57A1"/>
    <w:rsid w:val="00CC0D25"/>
    <w:rsid w:val="00CC1731"/>
    <w:rsid w:val="00CD265C"/>
    <w:rsid w:val="00CD4EC9"/>
    <w:rsid w:val="00CD569B"/>
    <w:rsid w:val="00CD6411"/>
    <w:rsid w:val="00CD662C"/>
    <w:rsid w:val="00CE261C"/>
    <w:rsid w:val="00D01714"/>
    <w:rsid w:val="00D0407C"/>
    <w:rsid w:val="00D147C5"/>
    <w:rsid w:val="00D41AC4"/>
    <w:rsid w:val="00D436FA"/>
    <w:rsid w:val="00D513AB"/>
    <w:rsid w:val="00D52597"/>
    <w:rsid w:val="00D5376E"/>
    <w:rsid w:val="00D53922"/>
    <w:rsid w:val="00D5457E"/>
    <w:rsid w:val="00D57FF1"/>
    <w:rsid w:val="00D617EA"/>
    <w:rsid w:val="00D63202"/>
    <w:rsid w:val="00D74794"/>
    <w:rsid w:val="00D822DD"/>
    <w:rsid w:val="00D849E8"/>
    <w:rsid w:val="00D90E74"/>
    <w:rsid w:val="00D93BFD"/>
    <w:rsid w:val="00D93CA2"/>
    <w:rsid w:val="00D93EF5"/>
    <w:rsid w:val="00D94F61"/>
    <w:rsid w:val="00D9677E"/>
    <w:rsid w:val="00DB2AA5"/>
    <w:rsid w:val="00DF0043"/>
    <w:rsid w:val="00DF1516"/>
    <w:rsid w:val="00DF41B6"/>
    <w:rsid w:val="00DF6CA1"/>
    <w:rsid w:val="00E061FA"/>
    <w:rsid w:val="00E119A8"/>
    <w:rsid w:val="00E155D1"/>
    <w:rsid w:val="00E22035"/>
    <w:rsid w:val="00E25973"/>
    <w:rsid w:val="00E35F49"/>
    <w:rsid w:val="00E437EC"/>
    <w:rsid w:val="00E44D73"/>
    <w:rsid w:val="00E4541A"/>
    <w:rsid w:val="00E45BAC"/>
    <w:rsid w:val="00E837F9"/>
    <w:rsid w:val="00E83C94"/>
    <w:rsid w:val="00E87020"/>
    <w:rsid w:val="00E87218"/>
    <w:rsid w:val="00E90542"/>
    <w:rsid w:val="00E913CD"/>
    <w:rsid w:val="00E91A95"/>
    <w:rsid w:val="00E91E5A"/>
    <w:rsid w:val="00E97804"/>
    <w:rsid w:val="00E9788B"/>
    <w:rsid w:val="00E97CE3"/>
    <w:rsid w:val="00EA1749"/>
    <w:rsid w:val="00EB1B54"/>
    <w:rsid w:val="00EB65FA"/>
    <w:rsid w:val="00EC0E9E"/>
    <w:rsid w:val="00EC4A22"/>
    <w:rsid w:val="00ED4240"/>
    <w:rsid w:val="00EE16DD"/>
    <w:rsid w:val="00EF192C"/>
    <w:rsid w:val="00F011EC"/>
    <w:rsid w:val="00F057EC"/>
    <w:rsid w:val="00F07B66"/>
    <w:rsid w:val="00F11773"/>
    <w:rsid w:val="00F26A28"/>
    <w:rsid w:val="00F27537"/>
    <w:rsid w:val="00F4099C"/>
    <w:rsid w:val="00F47AC9"/>
    <w:rsid w:val="00F50697"/>
    <w:rsid w:val="00F530C1"/>
    <w:rsid w:val="00F610D8"/>
    <w:rsid w:val="00F764A4"/>
    <w:rsid w:val="00F80B10"/>
    <w:rsid w:val="00F80CEE"/>
    <w:rsid w:val="00F811A6"/>
    <w:rsid w:val="00F90DB6"/>
    <w:rsid w:val="00F93B0F"/>
    <w:rsid w:val="00F9756F"/>
    <w:rsid w:val="00F97C71"/>
    <w:rsid w:val="00FA3EE5"/>
    <w:rsid w:val="00FA5796"/>
    <w:rsid w:val="00FA5FAF"/>
    <w:rsid w:val="00FB43A6"/>
    <w:rsid w:val="00FB50CB"/>
    <w:rsid w:val="00FD688D"/>
    <w:rsid w:val="00FE171E"/>
    <w:rsid w:val="00FE1A6D"/>
    <w:rsid w:val="00FE3D31"/>
    <w:rsid w:val="00FF238B"/>
    <w:rsid w:val="00FF39D1"/>
    <w:rsid w:val="00FF4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1B14F"/>
  <w15:docId w15:val="{5BE6AB49-79FC-4A80-815E-7F100ECF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2597"/>
    <w:rPr>
      <w:sz w:val="24"/>
      <w:szCs w:val="24"/>
    </w:rPr>
  </w:style>
  <w:style w:type="paragraph" w:styleId="Nagwek1">
    <w:name w:val="heading 1"/>
    <w:basedOn w:val="Normalny"/>
    <w:next w:val="Normalny"/>
    <w:qFormat/>
    <w:rsid w:val="00DB2AA5"/>
    <w:pPr>
      <w:keepNext/>
      <w:outlineLvl w:val="0"/>
    </w:pPr>
    <w:rPr>
      <w:rFonts w:ascii="Bookman Old Style" w:hAnsi="Bookman Old Style"/>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237D8E"/>
    <w:rPr>
      <w:rFonts w:ascii="Tahoma" w:hAnsi="Tahoma" w:cs="Tahoma"/>
      <w:sz w:val="16"/>
      <w:szCs w:val="16"/>
    </w:rPr>
  </w:style>
  <w:style w:type="paragraph" w:styleId="Tekstprzypisukocowego">
    <w:name w:val="endnote text"/>
    <w:basedOn w:val="Normalny"/>
    <w:semiHidden/>
    <w:rsid w:val="00A233E6"/>
    <w:rPr>
      <w:sz w:val="20"/>
      <w:szCs w:val="20"/>
    </w:rPr>
  </w:style>
  <w:style w:type="character" w:styleId="Odwoanieprzypisukocowego">
    <w:name w:val="endnote reference"/>
    <w:semiHidden/>
    <w:rsid w:val="00A233E6"/>
    <w:rPr>
      <w:vertAlign w:val="superscript"/>
    </w:rPr>
  </w:style>
  <w:style w:type="paragraph" w:styleId="Nagwek">
    <w:name w:val="header"/>
    <w:basedOn w:val="Normalny"/>
    <w:link w:val="NagwekZnak"/>
    <w:uiPriority w:val="99"/>
    <w:rsid w:val="00B378B4"/>
    <w:pPr>
      <w:tabs>
        <w:tab w:val="center" w:pos="4536"/>
        <w:tab w:val="right" w:pos="9072"/>
      </w:tabs>
    </w:pPr>
  </w:style>
  <w:style w:type="character" w:customStyle="1" w:styleId="NagwekZnak">
    <w:name w:val="Nagłówek Znak"/>
    <w:link w:val="Nagwek"/>
    <w:uiPriority w:val="99"/>
    <w:rsid w:val="00B378B4"/>
    <w:rPr>
      <w:sz w:val="24"/>
      <w:szCs w:val="24"/>
    </w:rPr>
  </w:style>
  <w:style w:type="paragraph" w:styleId="Stopka">
    <w:name w:val="footer"/>
    <w:basedOn w:val="Normalny"/>
    <w:link w:val="StopkaZnak"/>
    <w:uiPriority w:val="99"/>
    <w:rsid w:val="00B378B4"/>
    <w:pPr>
      <w:tabs>
        <w:tab w:val="center" w:pos="4536"/>
        <w:tab w:val="right" w:pos="9072"/>
      </w:tabs>
    </w:pPr>
  </w:style>
  <w:style w:type="character" w:customStyle="1" w:styleId="StopkaZnak">
    <w:name w:val="Stopka Znak"/>
    <w:link w:val="Stopka"/>
    <w:uiPriority w:val="99"/>
    <w:rsid w:val="00B378B4"/>
    <w:rPr>
      <w:sz w:val="24"/>
      <w:szCs w:val="24"/>
    </w:rPr>
  </w:style>
  <w:style w:type="paragraph" w:styleId="Akapitzlist">
    <w:name w:val="List Paragraph"/>
    <w:basedOn w:val="Normalny"/>
    <w:uiPriority w:val="34"/>
    <w:qFormat/>
    <w:rsid w:val="00053565"/>
    <w:pPr>
      <w:ind w:left="720"/>
      <w:contextualSpacing/>
    </w:pPr>
  </w:style>
  <w:style w:type="paragraph" w:customStyle="1" w:styleId="ZnakZnak">
    <w:name w:val="Znak Znak"/>
    <w:basedOn w:val="Normalny"/>
    <w:rsid w:val="00C30F51"/>
    <w:pPr>
      <w:spacing w:after="160" w:line="240" w:lineRule="exact"/>
    </w:pPr>
    <w:rPr>
      <w:snapToGrid w:val="0"/>
      <w:sz w:val="20"/>
      <w:szCs w:val="20"/>
      <w:lang w:val="en-US" w:eastAsia="en-GB"/>
    </w:rPr>
  </w:style>
  <w:style w:type="character" w:styleId="Hipercze">
    <w:name w:val="Hyperlink"/>
    <w:basedOn w:val="Domylnaczcionkaakapitu"/>
    <w:uiPriority w:val="99"/>
    <w:unhideWhenUsed/>
    <w:rsid w:val="00564D50"/>
    <w:rPr>
      <w:color w:val="0000FF" w:themeColor="hyperlink"/>
      <w:u w:val="single"/>
    </w:rPr>
  </w:style>
  <w:style w:type="character" w:styleId="Pogrubienie">
    <w:name w:val="Strong"/>
    <w:basedOn w:val="Domylnaczcionkaakapitu"/>
    <w:qFormat/>
    <w:rsid w:val="00564D50"/>
    <w:rPr>
      <w:b/>
      <w:bCs/>
    </w:rPr>
  </w:style>
  <w:style w:type="table" w:styleId="Tabela-Siatka">
    <w:name w:val="Table Grid"/>
    <w:basedOn w:val="Standardowy"/>
    <w:uiPriority w:val="39"/>
    <w:rsid w:val="00564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585">
      <w:bodyDiv w:val="1"/>
      <w:marLeft w:val="0"/>
      <w:marRight w:val="0"/>
      <w:marTop w:val="0"/>
      <w:marBottom w:val="0"/>
      <w:divBdr>
        <w:top w:val="none" w:sz="0" w:space="0" w:color="auto"/>
        <w:left w:val="none" w:sz="0" w:space="0" w:color="auto"/>
        <w:bottom w:val="none" w:sz="0" w:space="0" w:color="auto"/>
        <w:right w:val="none" w:sz="0" w:space="0" w:color="auto"/>
      </w:divBdr>
    </w:div>
    <w:div w:id="512036741">
      <w:bodyDiv w:val="1"/>
      <w:marLeft w:val="0"/>
      <w:marRight w:val="0"/>
      <w:marTop w:val="0"/>
      <w:marBottom w:val="0"/>
      <w:divBdr>
        <w:top w:val="none" w:sz="0" w:space="0" w:color="auto"/>
        <w:left w:val="none" w:sz="0" w:space="0" w:color="auto"/>
        <w:bottom w:val="none" w:sz="0" w:space="0" w:color="auto"/>
        <w:right w:val="none" w:sz="0" w:space="0" w:color="auto"/>
      </w:divBdr>
    </w:div>
    <w:div w:id="519702347">
      <w:bodyDiv w:val="1"/>
      <w:marLeft w:val="0"/>
      <w:marRight w:val="0"/>
      <w:marTop w:val="0"/>
      <w:marBottom w:val="0"/>
      <w:divBdr>
        <w:top w:val="none" w:sz="0" w:space="0" w:color="auto"/>
        <w:left w:val="none" w:sz="0" w:space="0" w:color="auto"/>
        <w:bottom w:val="none" w:sz="0" w:space="0" w:color="auto"/>
        <w:right w:val="none" w:sz="0" w:space="0" w:color="auto"/>
      </w:divBdr>
    </w:div>
    <w:div w:id="737023376">
      <w:bodyDiv w:val="1"/>
      <w:marLeft w:val="0"/>
      <w:marRight w:val="0"/>
      <w:marTop w:val="0"/>
      <w:marBottom w:val="0"/>
      <w:divBdr>
        <w:top w:val="none" w:sz="0" w:space="0" w:color="auto"/>
        <w:left w:val="none" w:sz="0" w:space="0" w:color="auto"/>
        <w:bottom w:val="none" w:sz="0" w:space="0" w:color="auto"/>
        <w:right w:val="none" w:sz="0" w:space="0" w:color="auto"/>
      </w:divBdr>
    </w:div>
    <w:div w:id="850723433">
      <w:bodyDiv w:val="1"/>
      <w:marLeft w:val="0"/>
      <w:marRight w:val="0"/>
      <w:marTop w:val="0"/>
      <w:marBottom w:val="0"/>
      <w:divBdr>
        <w:top w:val="none" w:sz="0" w:space="0" w:color="auto"/>
        <w:left w:val="none" w:sz="0" w:space="0" w:color="auto"/>
        <w:bottom w:val="none" w:sz="0" w:space="0" w:color="auto"/>
        <w:right w:val="none" w:sz="0" w:space="0" w:color="auto"/>
      </w:divBdr>
    </w:div>
    <w:div w:id="958296647">
      <w:bodyDiv w:val="1"/>
      <w:marLeft w:val="0"/>
      <w:marRight w:val="0"/>
      <w:marTop w:val="0"/>
      <w:marBottom w:val="0"/>
      <w:divBdr>
        <w:top w:val="none" w:sz="0" w:space="0" w:color="auto"/>
        <w:left w:val="none" w:sz="0" w:space="0" w:color="auto"/>
        <w:bottom w:val="none" w:sz="0" w:space="0" w:color="auto"/>
        <w:right w:val="none" w:sz="0" w:space="0" w:color="auto"/>
      </w:divBdr>
    </w:div>
    <w:div w:id="1077560049">
      <w:bodyDiv w:val="1"/>
      <w:marLeft w:val="0"/>
      <w:marRight w:val="0"/>
      <w:marTop w:val="0"/>
      <w:marBottom w:val="0"/>
      <w:divBdr>
        <w:top w:val="none" w:sz="0" w:space="0" w:color="auto"/>
        <w:left w:val="none" w:sz="0" w:space="0" w:color="auto"/>
        <w:bottom w:val="none" w:sz="0" w:space="0" w:color="auto"/>
        <w:right w:val="none" w:sz="0" w:space="0" w:color="auto"/>
      </w:divBdr>
    </w:div>
    <w:div w:id="1726949041">
      <w:bodyDiv w:val="1"/>
      <w:marLeft w:val="0"/>
      <w:marRight w:val="0"/>
      <w:marTop w:val="0"/>
      <w:marBottom w:val="0"/>
      <w:divBdr>
        <w:top w:val="none" w:sz="0" w:space="0" w:color="auto"/>
        <w:left w:val="none" w:sz="0" w:space="0" w:color="auto"/>
        <w:bottom w:val="none" w:sz="0" w:space="0" w:color="auto"/>
        <w:right w:val="none" w:sz="0" w:space="0" w:color="auto"/>
      </w:divBdr>
    </w:div>
    <w:div w:id="1819150960">
      <w:bodyDiv w:val="1"/>
      <w:marLeft w:val="0"/>
      <w:marRight w:val="0"/>
      <w:marTop w:val="0"/>
      <w:marBottom w:val="0"/>
      <w:divBdr>
        <w:top w:val="none" w:sz="0" w:space="0" w:color="auto"/>
        <w:left w:val="none" w:sz="0" w:space="0" w:color="auto"/>
        <w:bottom w:val="none" w:sz="0" w:space="0" w:color="auto"/>
        <w:right w:val="none" w:sz="0" w:space="0" w:color="auto"/>
      </w:divBdr>
    </w:div>
    <w:div w:id="18989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filia@ostroda.praca.gov.pl" TargetMode="External"/><Relationship Id="rId1" Type="http://schemas.openxmlformats.org/officeDocument/2006/relationships/hyperlink" Target="mailto:sekretariat@ostroda.praca.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5069</Words>
  <Characters>30414</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REGULAMIN</vt:lpstr>
    </vt:vector>
  </TitlesOfParts>
  <Company>PUP</Company>
  <LinksUpToDate>false</LinksUpToDate>
  <CharactersWithSpaces>35413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creator>dpawla</dc:creator>
  <cp:lastModifiedBy>Kamila Odolińska</cp:lastModifiedBy>
  <cp:revision>4</cp:revision>
  <cp:lastPrinted>2024-04-15T13:02:00Z</cp:lastPrinted>
  <dcterms:created xsi:type="dcterms:W3CDTF">2024-04-15T12:50:00Z</dcterms:created>
  <dcterms:modified xsi:type="dcterms:W3CDTF">2024-04-15T13:02:00Z</dcterms:modified>
</cp:coreProperties>
</file>